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32917" w14:textId="77777777" w:rsidR="00CC29AB" w:rsidRPr="00CC29AB" w:rsidRDefault="00997F14" w:rsidP="00CC29AB">
      <w:pPr>
        <w:spacing w:line="240" w:lineRule="auto"/>
        <w:jc w:val="right"/>
        <w:rPr>
          <w:rFonts w:ascii="Corbel" w:hAnsi="Corbel"/>
          <w:bCs/>
          <w:i/>
        </w:rPr>
      </w:pPr>
      <w:r w:rsidRPr="1B93E73E">
        <w:rPr>
          <w:rFonts w:ascii="Times New Roman" w:hAnsi="Times New Roman"/>
          <w:b/>
          <w:bCs/>
        </w:rPr>
        <w:t xml:space="preserve">   </w:t>
      </w:r>
      <w:r>
        <w:tab/>
      </w:r>
      <w:r>
        <w:tab/>
      </w:r>
      <w:r>
        <w:tab/>
      </w:r>
      <w:r>
        <w:tab/>
      </w:r>
      <w:r>
        <w:tab/>
      </w:r>
      <w:r>
        <w:tab/>
      </w:r>
      <w:r w:rsidR="00CC29AB" w:rsidRPr="00CC29AB">
        <w:rPr>
          <w:rFonts w:ascii="Corbel" w:hAnsi="Corbel"/>
          <w:bCs/>
          <w:i/>
        </w:rPr>
        <w:t>Załącznik nr 1.5 do Zarządzenia Rektora UR nr 7/2023</w:t>
      </w:r>
    </w:p>
    <w:p w14:paraId="235C3372" w14:textId="77777777" w:rsidR="00CC29AB" w:rsidRPr="00CC29AB" w:rsidRDefault="00CC29AB" w:rsidP="00CC29AB">
      <w:pPr>
        <w:spacing w:after="0" w:line="240" w:lineRule="auto"/>
        <w:jc w:val="center"/>
        <w:rPr>
          <w:rFonts w:ascii="Corbel" w:hAnsi="Corbel"/>
          <w:b/>
          <w:smallCaps/>
          <w:sz w:val="24"/>
          <w:szCs w:val="24"/>
        </w:rPr>
      </w:pPr>
      <w:r w:rsidRPr="00CC29AB">
        <w:rPr>
          <w:rFonts w:ascii="Corbel" w:hAnsi="Corbel"/>
          <w:b/>
          <w:smallCaps/>
          <w:sz w:val="24"/>
          <w:szCs w:val="24"/>
        </w:rPr>
        <w:t>SYLABUS</w:t>
      </w:r>
    </w:p>
    <w:p w14:paraId="232E58F5" w14:textId="77777777" w:rsidR="00CC29AB" w:rsidRPr="00CC29AB" w:rsidRDefault="00CC29AB" w:rsidP="00CC29AB">
      <w:pPr>
        <w:spacing w:after="0" w:line="240" w:lineRule="exact"/>
        <w:jc w:val="center"/>
        <w:rPr>
          <w:rFonts w:ascii="Corbel" w:hAnsi="Corbel"/>
          <w:b/>
          <w:smallCaps/>
          <w:sz w:val="24"/>
          <w:szCs w:val="24"/>
        </w:rPr>
      </w:pPr>
      <w:r w:rsidRPr="00CC29AB">
        <w:rPr>
          <w:rFonts w:ascii="Corbel" w:hAnsi="Corbel"/>
          <w:b/>
          <w:smallCaps/>
          <w:sz w:val="24"/>
          <w:szCs w:val="24"/>
        </w:rPr>
        <w:t>dotyczy cyklu kształcenia 2024-2027</w:t>
      </w:r>
    </w:p>
    <w:p w14:paraId="44177FDA" w14:textId="77777777" w:rsidR="00CC29AB" w:rsidRPr="00CC29AB" w:rsidRDefault="00CC29AB" w:rsidP="00CC29AB">
      <w:pPr>
        <w:spacing w:after="0" w:line="240" w:lineRule="exact"/>
        <w:ind w:left="4956" w:firstLine="708"/>
        <w:jc w:val="both"/>
        <w:rPr>
          <w:rFonts w:ascii="Corbel" w:hAnsi="Corbel"/>
          <w:sz w:val="20"/>
          <w:szCs w:val="20"/>
        </w:rPr>
      </w:pPr>
      <w:r w:rsidRPr="00CC29AB">
        <w:rPr>
          <w:rFonts w:ascii="Corbel" w:hAnsi="Corbel"/>
          <w:i/>
          <w:sz w:val="20"/>
          <w:szCs w:val="20"/>
        </w:rPr>
        <w:t>(skrajne daty</w:t>
      </w:r>
      <w:r w:rsidRPr="00CC29AB">
        <w:rPr>
          <w:rFonts w:ascii="Corbel" w:hAnsi="Corbel"/>
          <w:sz w:val="20"/>
          <w:szCs w:val="20"/>
        </w:rPr>
        <w:t>)</w:t>
      </w:r>
    </w:p>
    <w:p w14:paraId="07C96663" w14:textId="5490A7A9" w:rsidR="00445970" w:rsidRPr="00EA4832" w:rsidRDefault="00CC29AB" w:rsidP="00CC29AB">
      <w:pPr>
        <w:spacing w:line="240" w:lineRule="auto"/>
        <w:jc w:val="center"/>
        <w:rPr>
          <w:rFonts w:ascii="Corbel" w:hAnsi="Corbel"/>
          <w:sz w:val="20"/>
          <w:szCs w:val="20"/>
        </w:rPr>
      </w:pPr>
      <w:r w:rsidRPr="00CC29AB">
        <w:rPr>
          <w:rFonts w:ascii="Corbel" w:hAnsi="Corbel"/>
          <w:sz w:val="20"/>
          <w:szCs w:val="20"/>
        </w:rPr>
        <w:t>Rok akademicki 2024/2025</w:t>
      </w:r>
    </w:p>
    <w:p w14:paraId="0C6E7FD4"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5B45B0" w14:paraId="31829ABA" w14:textId="77777777" w:rsidTr="34F38D40">
        <w:tc>
          <w:tcPr>
            <w:tcW w:w="2694" w:type="dxa"/>
            <w:vAlign w:val="center"/>
          </w:tcPr>
          <w:p w14:paraId="59701564" w14:textId="77777777" w:rsidR="0085747A" w:rsidRPr="005B45B0" w:rsidRDefault="00C05F4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Nazwa przedmiotu</w:t>
            </w:r>
          </w:p>
        </w:tc>
        <w:tc>
          <w:tcPr>
            <w:tcW w:w="7087" w:type="dxa"/>
            <w:vAlign w:val="center"/>
          </w:tcPr>
          <w:p w14:paraId="0C663E5C" w14:textId="77777777" w:rsidR="0085747A" w:rsidRPr="005B45B0" w:rsidRDefault="00CB6F4A" w:rsidP="34F38D40">
            <w:pPr>
              <w:pStyle w:val="Odpowiedzi"/>
              <w:spacing w:before="100" w:beforeAutospacing="1" w:after="100" w:afterAutospacing="1"/>
              <w:rPr>
                <w:rFonts w:ascii="Corbel" w:hAnsi="Corbel"/>
                <w:bCs/>
                <w:sz w:val="24"/>
                <w:szCs w:val="24"/>
              </w:rPr>
            </w:pPr>
            <w:r w:rsidRPr="34F38D40">
              <w:rPr>
                <w:rFonts w:ascii="Corbel" w:hAnsi="Corbel"/>
                <w:bCs/>
                <w:color w:val="auto"/>
                <w:sz w:val="24"/>
                <w:szCs w:val="24"/>
              </w:rPr>
              <w:t>Prawo międzynarodowe publiczne</w:t>
            </w:r>
          </w:p>
        </w:tc>
      </w:tr>
      <w:tr w:rsidR="0085747A" w:rsidRPr="005B45B0" w14:paraId="7B9EE2F2" w14:textId="77777777" w:rsidTr="34F38D40">
        <w:tc>
          <w:tcPr>
            <w:tcW w:w="2694" w:type="dxa"/>
            <w:vAlign w:val="center"/>
          </w:tcPr>
          <w:p w14:paraId="4CA29152" w14:textId="77777777" w:rsidR="0085747A" w:rsidRPr="005B45B0" w:rsidRDefault="00C05F4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Kod przedmiotu</w:t>
            </w:r>
            <w:r w:rsidR="0085747A" w:rsidRPr="005B45B0">
              <w:rPr>
                <w:rFonts w:ascii="Corbel" w:hAnsi="Corbel"/>
                <w:sz w:val="24"/>
                <w:szCs w:val="24"/>
                <w:lang w:val="pl-PL"/>
              </w:rPr>
              <w:t>*</w:t>
            </w:r>
          </w:p>
        </w:tc>
        <w:tc>
          <w:tcPr>
            <w:tcW w:w="7087" w:type="dxa"/>
            <w:vAlign w:val="center"/>
          </w:tcPr>
          <w:p w14:paraId="75ACF48D" w14:textId="77777777" w:rsidR="0085747A" w:rsidRPr="005B45B0" w:rsidRDefault="00D51119"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MK_09</w:t>
            </w:r>
          </w:p>
        </w:tc>
      </w:tr>
      <w:tr w:rsidR="0085747A" w:rsidRPr="005B45B0" w14:paraId="5C0172EC" w14:textId="77777777" w:rsidTr="34F38D40">
        <w:tc>
          <w:tcPr>
            <w:tcW w:w="2694" w:type="dxa"/>
            <w:vAlign w:val="center"/>
          </w:tcPr>
          <w:p w14:paraId="249A5C16" w14:textId="77777777" w:rsidR="0085747A" w:rsidRPr="005B45B0" w:rsidRDefault="0085747A" w:rsidP="00EA4832">
            <w:pPr>
              <w:pStyle w:val="Pytania"/>
              <w:spacing w:before="0" w:after="0" w:line="240" w:lineRule="exact"/>
              <w:jc w:val="left"/>
              <w:rPr>
                <w:rFonts w:ascii="Corbel" w:hAnsi="Corbel"/>
                <w:sz w:val="24"/>
                <w:szCs w:val="24"/>
                <w:lang w:val="pl-PL"/>
              </w:rPr>
            </w:pPr>
            <w:r w:rsidRPr="005B45B0">
              <w:rPr>
                <w:rFonts w:ascii="Corbel" w:hAnsi="Corbel"/>
                <w:sz w:val="24"/>
                <w:szCs w:val="24"/>
                <w:lang w:val="pl-PL"/>
              </w:rPr>
              <w:t>nazwa</w:t>
            </w:r>
            <w:r w:rsidR="00C05F44" w:rsidRPr="005B45B0">
              <w:rPr>
                <w:rFonts w:ascii="Corbel" w:hAnsi="Corbel"/>
                <w:sz w:val="24"/>
                <w:szCs w:val="24"/>
                <w:lang w:val="pl-PL"/>
              </w:rPr>
              <w:t xml:space="preserve"> jednostki prowadzącej kierunek</w:t>
            </w:r>
          </w:p>
        </w:tc>
        <w:tc>
          <w:tcPr>
            <w:tcW w:w="7087" w:type="dxa"/>
            <w:vAlign w:val="center"/>
          </w:tcPr>
          <w:p w14:paraId="7E3E3000" w14:textId="77777777" w:rsidR="0085747A" w:rsidRPr="005B45B0" w:rsidRDefault="00D046A8"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Kolegium Nauk Społecznych</w:t>
            </w:r>
          </w:p>
        </w:tc>
      </w:tr>
      <w:tr w:rsidR="0085747A" w:rsidRPr="005B45B0" w14:paraId="52EF737E" w14:textId="77777777" w:rsidTr="34F38D40">
        <w:tc>
          <w:tcPr>
            <w:tcW w:w="2694" w:type="dxa"/>
            <w:vAlign w:val="center"/>
          </w:tcPr>
          <w:p w14:paraId="0A39E105"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Nazwa jednostki realizującej przedmiot</w:t>
            </w:r>
          </w:p>
        </w:tc>
        <w:tc>
          <w:tcPr>
            <w:tcW w:w="7087" w:type="dxa"/>
            <w:vAlign w:val="center"/>
          </w:tcPr>
          <w:p w14:paraId="0CECFAE1" w14:textId="4676CD55" w:rsidR="0085747A" w:rsidRPr="005B45B0" w:rsidRDefault="00D51119" w:rsidP="34F38D40">
            <w:pPr>
              <w:pStyle w:val="Odpowiedzi"/>
              <w:spacing w:before="100" w:beforeAutospacing="1" w:after="100" w:afterAutospacing="1"/>
              <w:rPr>
                <w:rFonts w:ascii="Corbel" w:hAnsi="Corbel"/>
                <w:b w:val="0"/>
                <w:sz w:val="24"/>
                <w:szCs w:val="24"/>
              </w:rPr>
            </w:pPr>
            <w:r w:rsidRPr="34F38D40">
              <w:rPr>
                <w:rFonts w:ascii="Corbel" w:hAnsi="Corbel"/>
                <w:b w:val="0"/>
                <w:color w:val="auto"/>
                <w:sz w:val="24"/>
                <w:szCs w:val="24"/>
              </w:rPr>
              <w:t>Instytut Nauk Prawnych</w:t>
            </w:r>
          </w:p>
        </w:tc>
      </w:tr>
      <w:tr w:rsidR="0085747A" w:rsidRPr="005B45B0" w14:paraId="0E5969AE" w14:textId="77777777" w:rsidTr="34F38D40">
        <w:tc>
          <w:tcPr>
            <w:tcW w:w="2694" w:type="dxa"/>
            <w:vAlign w:val="center"/>
          </w:tcPr>
          <w:p w14:paraId="4B835047"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Kierunek studiów</w:t>
            </w:r>
          </w:p>
        </w:tc>
        <w:tc>
          <w:tcPr>
            <w:tcW w:w="7087" w:type="dxa"/>
            <w:vAlign w:val="center"/>
          </w:tcPr>
          <w:p w14:paraId="744AE2A0" w14:textId="77777777" w:rsidR="0085747A" w:rsidRPr="005B45B0" w:rsidRDefault="00200117"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Stosunki Międzynarodowe</w:t>
            </w:r>
          </w:p>
        </w:tc>
      </w:tr>
      <w:tr w:rsidR="0085747A" w:rsidRPr="005B45B0" w14:paraId="11529C0C" w14:textId="77777777" w:rsidTr="34F38D40">
        <w:tc>
          <w:tcPr>
            <w:tcW w:w="2694" w:type="dxa"/>
            <w:vAlign w:val="center"/>
          </w:tcPr>
          <w:p w14:paraId="448A1CED" w14:textId="77777777" w:rsidR="0085747A" w:rsidRPr="005B45B0" w:rsidRDefault="00DE4A1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Poziom studiów</w:t>
            </w:r>
          </w:p>
        </w:tc>
        <w:tc>
          <w:tcPr>
            <w:tcW w:w="7087" w:type="dxa"/>
            <w:vAlign w:val="center"/>
          </w:tcPr>
          <w:p w14:paraId="1C90E256" w14:textId="77777777" w:rsidR="0085747A" w:rsidRPr="005B45B0" w:rsidRDefault="00200117"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Studia I stopnia</w:t>
            </w:r>
          </w:p>
        </w:tc>
      </w:tr>
      <w:tr w:rsidR="0085747A" w:rsidRPr="005B45B0" w14:paraId="3A488BE5" w14:textId="77777777" w:rsidTr="34F38D40">
        <w:tc>
          <w:tcPr>
            <w:tcW w:w="2694" w:type="dxa"/>
            <w:vAlign w:val="center"/>
          </w:tcPr>
          <w:p w14:paraId="04C0481C"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Profil</w:t>
            </w:r>
          </w:p>
        </w:tc>
        <w:tc>
          <w:tcPr>
            <w:tcW w:w="7087" w:type="dxa"/>
            <w:vAlign w:val="center"/>
          </w:tcPr>
          <w:p w14:paraId="37EEED7E" w14:textId="52D5A4BA" w:rsidR="0085747A" w:rsidRPr="005B45B0" w:rsidRDefault="54B6109F" w:rsidP="34F38D40">
            <w:pPr>
              <w:pStyle w:val="Odpowiedzi"/>
              <w:spacing w:before="100" w:beforeAutospacing="1" w:after="100" w:afterAutospacing="1"/>
              <w:rPr>
                <w:rFonts w:ascii="Corbel" w:hAnsi="Corbel"/>
                <w:b w:val="0"/>
                <w:sz w:val="24"/>
                <w:szCs w:val="24"/>
              </w:rPr>
            </w:pPr>
            <w:r w:rsidRPr="34F38D40">
              <w:rPr>
                <w:rFonts w:ascii="Corbel" w:hAnsi="Corbel"/>
                <w:b w:val="0"/>
                <w:color w:val="auto"/>
                <w:sz w:val="24"/>
                <w:szCs w:val="24"/>
              </w:rPr>
              <w:t>o</w:t>
            </w:r>
            <w:r w:rsidR="00D51119" w:rsidRPr="34F38D40">
              <w:rPr>
                <w:rFonts w:ascii="Corbel" w:hAnsi="Corbel"/>
                <w:b w:val="0"/>
                <w:color w:val="auto"/>
                <w:sz w:val="24"/>
                <w:szCs w:val="24"/>
              </w:rPr>
              <w:t>gólnoakademicki</w:t>
            </w:r>
          </w:p>
        </w:tc>
      </w:tr>
      <w:tr w:rsidR="0085747A" w:rsidRPr="005B45B0" w14:paraId="18E4151E" w14:textId="77777777" w:rsidTr="34F38D40">
        <w:tc>
          <w:tcPr>
            <w:tcW w:w="2694" w:type="dxa"/>
            <w:vAlign w:val="center"/>
          </w:tcPr>
          <w:p w14:paraId="7C3992E0"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Forma studiów</w:t>
            </w:r>
          </w:p>
        </w:tc>
        <w:tc>
          <w:tcPr>
            <w:tcW w:w="7087" w:type="dxa"/>
            <w:vAlign w:val="center"/>
          </w:tcPr>
          <w:p w14:paraId="4CF4A1ED" w14:textId="77777777" w:rsidR="0085747A" w:rsidRPr="005B45B0" w:rsidRDefault="00D8239C" w:rsidP="009C54AE">
            <w:pPr>
              <w:pStyle w:val="Odpowiedzi"/>
              <w:spacing w:before="100" w:beforeAutospacing="1" w:after="100" w:afterAutospacing="1"/>
              <w:rPr>
                <w:rFonts w:ascii="Corbel" w:hAnsi="Corbel"/>
                <w:b w:val="0"/>
                <w:sz w:val="24"/>
                <w:szCs w:val="24"/>
              </w:rPr>
            </w:pPr>
            <w:r>
              <w:rPr>
                <w:rFonts w:ascii="Corbel" w:hAnsi="Corbel"/>
                <w:b w:val="0"/>
                <w:color w:val="auto"/>
                <w:sz w:val="24"/>
                <w:szCs w:val="24"/>
              </w:rPr>
              <w:t>Nies</w:t>
            </w:r>
            <w:r w:rsidR="00CB6F4A" w:rsidRPr="005B45B0">
              <w:rPr>
                <w:rFonts w:ascii="Corbel" w:hAnsi="Corbel"/>
                <w:b w:val="0"/>
                <w:color w:val="auto"/>
                <w:sz w:val="24"/>
                <w:szCs w:val="24"/>
              </w:rPr>
              <w:t>tacjonarne</w:t>
            </w:r>
          </w:p>
        </w:tc>
      </w:tr>
      <w:tr w:rsidR="0085747A" w:rsidRPr="005B45B0" w14:paraId="520A0DC2" w14:textId="77777777" w:rsidTr="34F38D40">
        <w:tc>
          <w:tcPr>
            <w:tcW w:w="2694" w:type="dxa"/>
            <w:vAlign w:val="center"/>
          </w:tcPr>
          <w:p w14:paraId="47AAF248"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Rok i semestr</w:t>
            </w:r>
            <w:r w:rsidR="0030395F" w:rsidRPr="005B45B0">
              <w:rPr>
                <w:rFonts w:ascii="Corbel" w:hAnsi="Corbel"/>
                <w:sz w:val="24"/>
                <w:szCs w:val="24"/>
                <w:lang w:val="pl-PL"/>
              </w:rPr>
              <w:t>/y</w:t>
            </w:r>
            <w:r w:rsidRPr="005B45B0">
              <w:rPr>
                <w:rFonts w:ascii="Corbel" w:hAnsi="Corbel"/>
                <w:sz w:val="24"/>
                <w:szCs w:val="24"/>
                <w:lang w:val="pl-PL"/>
              </w:rPr>
              <w:t xml:space="preserve"> studiów</w:t>
            </w:r>
          </w:p>
        </w:tc>
        <w:tc>
          <w:tcPr>
            <w:tcW w:w="7087" w:type="dxa"/>
            <w:vAlign w:val="center"/>
          </w:tcPr>
          <w:p w14:paraId="61133D6B" w14:textId="4E3AB806"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I</w:t>
            </w:r>
            <w:r w:rsidR="00D13F06">
              <w:rPr>
                <w:rFonts w:ascii="Corbel" w:hAnsi="Corbel"/>
                <w:b w:val="0"/>
                <w:color w:val="auto"/>
                <w:sz w:val="24"/>
                <w:szCs w:val="24"/>
              </w:rPr>
              <w:t xml:space="preserve"> /</w:t>
            </w:r>
            <w:r w:rsidR="00200117" w:rsidRPr="005B45B0">
              <w:rPr>
                <w:rFonts w:ascii="Corbel" w:hAnsi="Corbel"/>
                <w:b w:val="0"/>
                <w:color w:val="auto"/>
                <w:sz w:val="24"/>
                <w:szCs w:val="24"/>
              </w:rPr>
              <w:t xml:space="preserve"> I</w:t>
            </w:r>
            <w:r w:rsidRPr="005B45B0">
              <w:rPr>
                <w:rFonts w:ascii="Corbel" w:hAnsi="Corbel"/>
                <w:b w:val="0"/>
                <w:color w:val="auto"/>
                <w:sz w:val="24"/>
                <w:szCs w:val="24"/>
              </w:rPr>
              <w:t>I</w:t>
            </w:r>
          </w:p>
        </w:tc>
      </w:tr>
      <w:tr w:rsidR="0085747A" w:rsidRPr="005B45B0" w14:paraId="69EA273B" w14:textId="77777777" w:rsidTr="34F38D40">
        <w:tc>
          <w:tcPr>
            <w:tcW w:w="2694" w:type="dxa"/>
            <w:vAlign w:val="center"/>
          </w:tcPr>
          <w:p w14:paraId="5863A118"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Rodzaj przedmiotu</w:t>
            </w:r>
          </w:p>
        </w:tc>
        <w:tc>
          <w:tcPr>
            <w:tcW w:w="7087" w:type="dxa"/>
            <w:vAlign w:val="center"/>
          </w:tcPr>
          <w:p w14:paraId="75065D86" w14:textId="77777777"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Obowiązkowy</w:t>
            </w:r>
          </w:p>
        </w:tc>
      </w:tr>
      <w:tr w:rsidR="00923D7D" w:rsidRPr="005B45B0" w14:paraId="26EB6C12" w14:textId="77777777" w:rsidTr="34F38D40">
        <w:tc>
          <w:tcPr>
            <w:tcW w:w="2694" w:type="dxa"/>
            <w:vAlign w:val="center"/>
          </w:tcPr>
          <w:p w14:paraId="13A990D4" w14:textId="77777777" w:rsidR="00923D7D" w:rsidRPr="005B45B0" w:rsidRDefault="00923D7D"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Język wykładowy</w:t>
            </w:r>
          </w:p>
        </w:tc>
        <w:tc>
          <w:tcPr>
            <w:tcW w:w="7087" w:type="dxa"/>
            <w:vAlign w:val="center"/>
          </w:tcPr>
          <w:p w14:paraId="07D1FAC9" w14:textId="77777777" w:rsidR="00923D7D"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P</w:t>
            </w:r>
            <w:r w:rsidR="00200117" w:rsidRPr="005B45B0">
              <w:rPr>
                <w:rFonts w:ascii="Corbel" w:hAnsi="Corbel"/>
                <w:b w:val="0"/>
                <w:sz w:val="24"/>
                <w:szCs w:val="24"/>
              </w:rPr>
              <w:t>olski</w:t>
            </w:r>
          </w:p>
        </w:tc>
      </w:tr>
      <w:tr w:rsidR="0085747A" w:rsidRPr="005B45B0" w14:paraId="208A630D" w14:textId="77777777" w:rsidTr="34F38D40">
        <w:tc>
          <w:tcPr>
            <w:tcW w:w="2694" w:type="dxa"/>
            <w:vAlign w:val="center"/>
          </w:tcPr>
          <w:p w14:paraId="69C2AF6E"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Koordynator</w:t>
            </w:r>
          </w:p>
        </w:tc>
        <w:tc>
          <w:tcPr>
            <w:tcW w:w="7087" w:type="dxa"/>
            <w:vAlign w:val="center"/>
          </w:tcPr>
          <w:p w14:paraId="66E190CB" w14:textId="77777777" w:rsidR="0085747A" w:rsidRPr="005B45B0" w:rsidRDefault="000F728D" w:rsidP="000F728D">
            <w:pPr>
              <w:pStyle w:val="Odpowiedzi"/>
              <w:spacing w:before="100" w:beforeAutospacing="1" w:after="100" w:afterAutospacing="1"/>
              <w:rPr>
                <w:rFonts w:ascii="Corbel" w:hAnsi="Corbel"/>
                <w:b w:val="0"/>
                <w:sz w:val="24"/>
                <w:szCs w:val="24"/>
              </w:rPr>
            </w:pPr>
            <w:r w:rsidRPr="005B45B0">
              <w:rPr>
                <w:rFonts w:ascii="Corbel" w:hAnsi="Corbel"/>
                <w:b w:val="0"/>
                <w:sz w:val="24"/>
                <w:szCs w:val="24"/>
              </w:rPr>
              <w:t>Dr hab. L. Brodowski</w:t>
            </w:r>
            <w:r w:rsidR="00354B80" w:rsidRPr="005B45B0">
              <w:rPr>
                <w:rFonts w:ascii="Corbel" w:hAnsi="Corbel"/>
                <w:b w:val="0"/>
                <w:sz w:val="24"/>
                <w:szCs w:val="24"/>
              </w:rPr>
              <w:t>, prof. UR</w:t>
            </w:r>
          </w:p>
        </w:tc>
      </w:tr>
      <w:tr w:rsidR="0085747A" w:rsidRPr="005B45B0" w14:paraId="016FB2E3" w14:textId="77777777" w:rsidTr="34F38D40">
        <w:tc>
          <w:tcPr>
            <w:tcW w:w="2694" w:type="dxa"/>
            <w:vAlign w:val="center"/>
          </w:tcPr>
          <w:p w14:paraId="471FE442"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Imię i nazwisko osoby prowadzącej / osób prowadzących</w:t>
            </w:r>
          </w:p>
        </w:tc>
        <w:tc>
          <w:tcPr>
            <w:tcW w:w="7087" w:type="dxa"/>
            <w:vAlign w:val="center"/>
          </w:tcPr>
          <w:p w14:paraId="41194264" w14:textId="2371C5D3" w:rsidR="0085747A" w:rsidRPr="005B45B0" w:rsidRDefault="00F37036" w:rsidP="00354B80">
            <w:pPr>
              <w:pStyle w:val="Odpowiedzi"/>
              <w:spacing w:before="100" w:beforeAutospacing="1" w:after="100" w:afterAutospacing="1"/>
              <w:rPr>
                <w:rFonts w:ascii="Corbel" w:hAnsi="Corbel"/>
                <w:b w:val="0"/>
                <w:sz w:val="24"/>
                <w:szCs w:val="24"/>
              </w:rPr>
            </w:pPr>
            <w:r w:rsidRPr="005B45B0">
              <w:rPr>
                <w:rFonts w:ascii="Corbel" w:hAnsi="Corbel"/>
                <w:b w:val="0"/>
                <w:sz w:val="24"/>
                <w:szCs w:val="24"/>
              </w:rPr>
              <w:t>dr hab. L. Brodowski</w:t>
            </w:r>
            <w:r w:rsidR="00E44C43" w:rsidRPr="005B45B0">
              <w:rPr>
                <w:rFonts w:ascii="Corbel" w:hAnsi="Corbel"/>
                <w:b w:val="0"/>
                <w:sz w:val="24"/>
                <w:szCs w:val="24"/>
              </w:rPr>
              <w:t xml:space="preserve">, </w:t>
            </w:r>
            <w:r w:rsidR="00B01237">
              <w:rPr>
                <w:rFonts w:ascii="Corbel" w:hAnsi="Corbel"/>
                <w:b w:val="0"/>
                <w:sz w:val="24"/>
                <w:szCs w:val="24"/>
              </w:rPr>
              <w:t>dr S. Kubas, dr</w:t>
            </w:r>
            <w:r w:rsidR="00200117" w:rsidRPr="005B45B0">
              <w:rPr>
                <w:rFonts w:ascii="Corbel" w:hAnsi="Corbel"/>
                <w:b w:val="0"/>
                <w:sz w:val="24"/>
                <w:szCs w:val="24"/>
              </w:rPr>
              <w:t xml:space="preserve"> M. Podraza</w:t>
            </w:r>
          </w:p>
        </w:tc>
      </w:tr>
    </w:tbl>
    <w:p w14:paraId="57A64E18"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A37501D" w14:textId="77777777" w:rsidR="00923D7D" w:rsidRPr="009C54AE" w:rsidRDefault="00923D7D" w:rsidP="009C54AE">
      <w:pPr>
        <w:pStyle w:val="Podpunkty"/>
        <w:ind w:left="0"/>
        <w:rPr>
          <w:rFonts w:ascii="Corbel" w:hAnsi="Corbel"/>
          <w:sz w:val="24"/>
          <w:szCs w:val="24"/>
        </w:rPr>
      </w:pPr>
    </w:p>
    <w:p w14:paraId="7E0A0F7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5DAB6C7B"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915"/>
        <w:gridCol w:w="780"/>
        <w:gridCol w:w="945"/>
        <w:gridCol w:w="750"/>
        <w:gridCol w:w="855"/>
        <w:gridCol w:w="750"/>
        <w:gridCol w:w="900"/>
        <w:gridCol w:w="1028"/>
        <w:gridCol w:w="1505"/>
      </w:tblGrid>
      <w:tr w:rsidR="00015B8F" w:rsidRPr="009C54AE" w14:paraId="4A00F406" w14:textId="77777777" w:rsidTr="34F38D40">
        <w:tc>
          <w:tcPr>
            <w:tcW w:w="1200" w:type="dxa"/>
            <w:tcBorders>
              <w:top w:val="single" w:sz="4" w:space="0" w:color="auto"/>
              <w:left w:val="single" w:sz="4" w:space="0" w:color="auto"/>
              <w:bottom w:val="single" w:sz="4" w:space="0" w:color="auto"/>
              <w:right w:val="single" w:sz="4" w:space="0" w:color="auto"/>
            </w:tcBorders>
          </w:tcPr>
          <w:p w14:paraId="493A0CA5"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Semestr</w:t>
            </w:r>
          </w:p>
          <w:p w14:paraId="64C63F33" w14:textId="77777777" w:rsidR="00015B8F" w:rsidRPr="00AD30C3" w:rsidRDefault="002B5EA0"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w:t>
            </w:r>
            <w:r w:rsidR="00363F78" w:rsidRPr="00AD30C3">
              <w:rPr>
                <w:rFonts w:ascii="Corbel" w:hAnsi="Corbel"/>
                <w:szCs w:val="24"/>
                <w:lang w:val="pl-PL" w:eastAsia="en-US"/>
              </w:rPr>
              <w:t>nr)</w:t>
            </w:r>
          </w:p>
        </w:tc>
        <w:tc>
          <w:tcPr>
            <w:tcW w:w="915"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Wykł</w:t>
            </w:r>
            <w:proofErr w:type="spellEnd"/>
            <w:r w:rsidRPr="00AD30C3">
              <w:rPr>
                <w:rFonts w:ascii="Corbel" w:hAnsi="Corbel"/>
                <w:szCs w:val="24"/>
                <w:lang w:val="pl-PL" w:eastAsia="en-US"/>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Ćw.</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Konw</w:t>
            </w:r>
            <w:proofErr w:type="spellEnd"/>
            <w:r w:rsidRPr="00AD30C3">
              <w:rPr>
                <w:rFonts w:ascii="Corbel" w:hAnsi="Corbel"/>
                <w:szCs w:val="24"/>
                <w:lang w:val="pl-PL" w:eastAsia="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Lab.</w:t>
            </w:r>
          </w:p>
        </w:tc>
        <w:tc>
          <w:tcPr>
            <w:tcW w:w="855"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Sem</w:t>
            </w:r>
            <w:proofErr w:type="spellEnd"/>
            <w:r w:rsidRPr="00AD30C3">
              <w:rPr>
                <w:rFonts w:ascii="Corbel" w:hAnsi="Corbel"/>
                <w:szCs w:val="24"/>
                <w:lang w:val="pl-PL" w:eastAsia="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ZP</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Prakt</w:t>
            </w:r>
            <w:proofErr w:type="spellEnd"/>
            <w:r w:rsidRPr="00AD30C3">
              <w:rPr>
                <w:rFonts w:ascii="Corbel" w:hAnsi="Corbel"/>
                <w:szCs w:val="24"/>
                <w:lang w:val="pl-PL" w:eastAsia="en-US"/>
              </w:rPr>
              <w:t>.</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AD30C3" w:rsidRDefault="00015B8F" w:rsidP="009C54AE">
            <w:pPr>
              <w:pStyle w:val="Nagwkitablic"/>
              <w:spacing w:line="240" w:lineRule="auto"/>
              <w:jc w:val="center"/>
              <w:rPr>
                <w:rFonts w:ascii="Corbel" w:hAnsi="Corbel"/>
                <w:b/>
                <w:szCs w:val="24"/>
                <w:lang w:val="pl-PL" w:eastAsia="en-US"/>
              </w:rPr>
            </w:pPr>
            <w:r w:rsidRPr="00AD30C3">
              <w:rPr>
                <w:rFonts w:ascii="Corbel" w:hAnsi="Corbel"/>
                <w:b/>
                <w:szCs w:val="24"/>
                <w:lang w:val="pl-PL" w:eastAsia="en-US"/>
              </w:rPr>
              <w:t>Liczba pkt</w:t>
            </w:r>
            <w:r w:rsidR="00B90885" w:rsidRPr="00AD30C3">
              <w:rPr>
                <w:rFonts w:ascii="Corbel" w:hAnsi="Corbel"/>
                <w:b/>
                <w:szCs w:val="24"/>
                <w:lang w:val="pl-PL" w:eastAsia="en-US"/>
              </w:rPr>
              <w:t>.</w:t>
            </w:r>
            <w:r w:rsidRPr="00AD30C3">
              <w:rPr>
                <w:rFonts w:ascii="Corbel" w:hAnsi="Corbel"/>
                <w:b/>
                <w:szCs w:val="24"/>
                <w:lang w:val="pl-PL" w:eastAsia="en-US"/>
              </w:rPr>
              <w:t xml:space="preserve"> ECTS</w:t>
            </w:r>
          </w:p>
        </w:tc>
      </w:tr>
      <w:tr w:rsidR="00015B8F" w:rsidRPr="009C54AE" w14:paraId="6E3371F4" w14:textId="77777777" w:rsidTr="34F38D40">
        <w:trPr>
          <w:trHeight w:val="453"/>
        </w:trPr>
        <w:tc>
          <w:tcPr>
            <w:tcW w:w="1200" w:type="dxa"/>
            <w:tcBorders>
              <w:top w:val="single" w:sz="4" w:space="0" w:color="auto"/>
              <w:left w:val="single" w:sz="4" w:space="0" w:color="auto"/>
              <w:bottom w:val="single" w:sz="4" w:space="0" w:color="auto"/>
              <w:right w:val="single" w:sz="4" w:space="0" w:color="auto"/>
            </w:tcBorders>
          </w:tcPr>
          <w:p w14:paraId="7F83DA7B"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II</w:t>
            </w:r>
          </w:p>
        </w:tc>
        <w:tc>
          <w:tcPr>
            <w:tcW w:w="915"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9C54AE" w:rsidRDefault="00D8239C" w:rsidP="009C54AE">
            <w:pPr>
              <w:pStyle w:val="centralniewrubryce"/>
              <w:spacing w:before="0" w:after="0"/>
              <w:rPr>
                <w:rFonts w:ascii="Corbel" w:hAnsi="Corbel"/>
                <w:sz w:val="24"/>
                <w:szCs w:val="24"/>
              </w:rPr>
            </w:pPr>
            <w:r>
              <w:rPr>
                <w:rFonts w:ascii="Corbel" w:hAnsi="Corbel"/>
                <w:sz w:val="24"/>
                <w:szCs w:val="24"/>
              </w:rPr>
              <w:t>2</w:t>
            </w:r>
            <w:r w:rsidR="00200117">
              <w:rPr>
                <w:rFonts w:ascii="Corbel" w:hAnsi="Corbel"/>
                <w:sz w:val="24"/>
                <w:szCs w:val="24"/>
              </w:rPr>
              <w:t>0</w:t>
            </w:r>
          </w:p>
        </w:tc>
        <w:tc>
          <w:tcPr>
            <w:tcW w:w="780" w:type="dxa"/>
            <w:tcBorders>
              <w:top w:val="single" w:sz="4" w:space="0" w:color="auto"/>
              <w:left w:val="single" w:sz="4" w:space="0" w:color="auto"/>
              <w:bottom w:val="single" w:sz="4" w:space="0" w:color="auto"/>
              <w:right w:val="single" w:sz="4" w:space="0" w:color="auto"/>
            </w:tcBorders>
            <w:vAlign w:val="center"/>
          </w:tcPr>
          <w:p w14:paraId="72A4FFC0" w14:textId="77777777" w:rsidR="00015B8F" w:rsidRPr="009C54AE" w:rsidRDefault="00D51119" w:rsidP="009C54AE">
            <w:pPr>
              <w:pStyle w:val="centralniewrubryce"/>
              <w:spacing w:before="0" w:after="0"/>
              <w:rPr>
                <w:rFonts w:ascii="Corbel" w:hAnsi="Corbel"/>
                <w:sz w:val="24"/>
                <w:szCs w:val="24"/>
              </w:rPr>
            </w:pPr>
            <w:r>
              <w:rPr>
                <w:rFonts w:ascii="Corbel" w:hAnsi="Corbel"/>
                <w:sz w:val="24"/>
                <w:szCs w:val="24"/>
              </w:rPr>
              <w:t>2</w:t>
            </w:r>
            <w:r w:rsidR="00200117">
              <w:rPr>
                <w:rFonts w:ascii="Corbel" w:hAnsi="Corbel"/>
                <w:sz w:val="24"/>
                <w:szCs w:val="24"/>
              </w:rPr>
              <w:t>0</w:t>
            </w:r>
          </w:p>
        </w:tc>
        <w:tc>
          <w:tcPr>
            <w:tcW w:w="945" w:type="dxa"/>
            <w:tcBorders>
              <w:top w:val="single" w:sz="4" w:space="0" w:color="auto"/>
              <w:left w:val="single" w:sz="4" w:space="0" w:color="auto"/>
              <w:bottom w:val="single" w:sz="4" w:space="0" w:color="auto"/>
              <w:right w:val="single" w:sz="4" w:space="0" w:color="auto"/>
            </w:tcBorders>
            <w:vAlign w:val="center"/>
          </w:tcPr>
          <w:p w14:paraId="02EB378F" w14:textId="77777777" w:rsidR="00015B8F" w:rsidRPr="009C54AE" w:rsidRDefault="00015B8F" w:rsidP="009C54AE">
            <w:pPr>
              <w:pStyle w:val="centralniewrubryce"/>
              <w:spacing w:before="0" w:after="0"/>
              <w:rPr>
                <w:rFonts w:ascii="Corbel" w:hAnsi="Corbel"/>
                <w:sz w:val="24"/>
                <w:szCs w:val="24"/>
              </w:rPr>
            </w:pPr>
          </w:p>
        </w:tc>
        <w:tc>
          <w:tcPr>
            <w:tcW w:w="750"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9C54AE" w:rsidRDefault="00015B8F" w:rsidP="009C54AE">
            <w:pPr>
              <w:pStyle w:val="centralniewrubryce"/>
              <w:spacing w:before="0" w:after="0"/>
              <w:rPr>
                <w:rFonts w:ascii="Corbel" w:hAnsi="Corbel"/>
                <w:sz w:val="24"/>
                <w:szCs w:val="24"/>
              </w:rPr>
            </w:pPr>
          </w:p>
        </w:tc>
        <w:tc>
          <w:tcPr>
            <w:tcW w:w="855"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9C54AE" w:rsidRDefault="00015B8F" w:rsidP="009C54AE">
            <w:pPr>
              <w:pStyle w:val="centralniewrubryce"/>
              <w:spacing w:before="0" w:after="0"/>
              <w:rPr>
                <w:rFonts w:ascii="Corbel" w:hAnsi="Corbel"/>
                <w:sz w:val="24"/>
                <w:szCs w:val="24"/>
              </w:rPr>
            </w:pPr>
          </w:p>
        </w:tc>
        <w:tc>
          <w:tcPr>
            <w:tcW w:w="750"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9C54AE" w:rsidRDefault="00015B8F" w:rsidP="009C54AE">
            <w:pPr>
              <w:pStyle w:val="centralniewrubryce"/>
              <w:spacing w:before="0" w:after="0"/>
              <w:rPr>
                <w:rFonts w:ascii="Corbel" w:hAnsi="Corbe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9C54AE" w:rsidRDefault="00015B8F" w:rsidP="009C54AE">
            <w:pPr>
              <w:pStyle w:val="centralniewrubryce"/>
              <w:spacing w:before="0" w:after="0"/>
              <w:rPr>
                <w:rFonts w:ascii="Corbel" w:hAnsi="Corbel"/>
                <w:sz w:val="24"/>
                <w:szCs w:val="24"/>
              </w:rPr>
            </w:pPr>
          </w:p>
        </w:tc>
        <w:tc>
          <w:tcPr>
            <w:tcW w:w="1028"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29B4EA11"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6</w:t>
            </w:r>
          </w:p>
        </w:tc>
      </w:tr>
    </w:tbl>
    <w:p w14:paraId="0E27B00A" w14:textId="77777777" w:rsidR="00923D7D" w:rsidRPr="009C54AE" w:rsidRDefault="00923D7D" w:rsidP="009C54AE">
      <w:pPr>
        <w:pStyle w:val="Podpunkty"/>
        <w:ind w:left="0"/>
        <w:rPr>
          <w:rFonts w:ascii="Corbel" w:hAnsi="Corbel"/>
          <w:b w:val="0"/>
          <w:sz w:val="24"/>
          <w:szCs w:val="24"/>
          <w:lang w:eastAsia="en-US"/>
        </w:rPr>
      </w:pPr>
    </w:p>
    <w:p w14:paraId="60061E4C" w14:textId="77777777" w:rsidR="00923D7D" w:rsidRPr="009C54AE" w:rsidRDefault="00923D7D" w:rsidP="009C54AE">
      <w:pPr>
        <w:pStyle w:val="Podpunkty"/>
        <w:rPr>
          <w:rFonts w:ascii="Corbel" w:hAnsi="Corbel"/>
          <w:b w:val="0"/>
          <w:sz w:val="24"/>
          <w:szCs w:val="24"/>
          <w:lang w:eastAsia="en-US"/>
        </w:rPr>
      </w:pPr>
    </w:p>
    <w:p w14:paraId="7713D631"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78CDEFA" w14:textId="77777777" w:rsidR="0085747A" w:rsidRPr="009C54AE" w:rsidRDefault="00CB6F4A" w:rsidP="00F83B28">
      <w:pPr>
        <w:pStyle w:val="Punktygwne"/>
        <w:spacing w:before="0" w:after="0"/>
        <w:ind w:left="709"/>
        <w:rPr>
          <w:rFonts w:ascii="Corbel" w:hAnsi="Corbel"/>
          <w:b w:val="0"/>
          <w:smallCaps w:val="0"/>
          <w:szCs w:val="24"/>
        </w:rPr>
      </w:pPr>
      <w:r>
        <w:rPr>
          <w:rFonts w:ascii="Corbel" w:hAnsi="Corbel"/>
          <w:b w:val="0"/>
          <w:smallCaps w:val="0"/>
          <w:szCs w:val="24"/>
        </w:rPr>
        <w:t>X</w:t>
      </w:r>
      <w:r w:rsidR="0085747A" w:rsidRPr="009C54AE">
        <w:rPr>
          <w:rFonts w:ascii="Corbel" w:hAnsi="Corbel"/>
          <w:b w:val="0"/>
          <w:smallCaps w:val="0"/>
          <w:szCs w:val="24"/>
        </w:rPr>
        <w:t xml:space="preserve"> zajęcia w formie tradycyjnej </w:t>
      </w:r>
    </w:p>
    <w:p w14:paraId="67326943" w14:textId="77777777" w:rsidR="0085747A" w:rsidRPr="009C54AE" w:rsidRDefault="00354B80" w:rsidP="00F83B28">
      <w:pPr>
        <w:pStyle w:val="Punktygwne"/>
        <w:spacing w:before="0" w:after="0"/>
        <w:ind w:left="709"/>
        <w:rPr>
          <w:rFonts w:ascii="Corbel" w:hAnsi="Corbel"/>
          <w:b w:val="0"/>
          <w:smallCaps w:val="0"/>
          <w:szCs w:val="24"/>
        </w:rPr>
      </w:pPr>
      <w:r>
        <w:rPr>
          <w:rFonts w:ascii="Corbel" w:eastAsia="MS Gothic" w:hAnsi="Corbel"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44EAFD9C" w14:textId="77777777" w:rsidR="0085747A" w:rsidRPr="009C54AE" w:rsidRDefault="0085747A" w:rsidP="009C54AE">
      <w:pPr>
        <w:pStyle w:val="Punktygwne"/>
        <w:spacing w:before="0" w:after="0"/>
        <w:rPr>
          <w:rFonts w:ascii="Corbel" w:hAnsi="Corbel"/>
          <w:smallCaps w:val="0"/>
          <w:szCs w:val="24"/>
        </w:rPr>
      </w:pPr>
    </w:p>
    <w:p w14:paraId="20C9E18F" w14:textId="4B29CCE4" w:rsidR="00E22FBC" w:rsidRPr="009C54AE" w:rsidRDefault="00E22FBC" w:rsidP="678F0506">
      <w:pPr>
        <w:pStyle w:val="Punktygwne"/>
        <w:tabs>
          <w:tab w:val="left" w:pos="709"/>
        </w:tabs>
        <w:spacing w:before="0" w:after="0"/>
        <w:ind w:left="709" w:hanging="425"/>
        <w:rPr>
          <w:rFonts w:ascii="Corbel" w:hAnsi="Corbel"/>
          <w:smallCaps w:val="0"/>
        </w:rPr>
      </w:pPr>
      <w:r w:rsidRPr="678F0506">
        <w:rPr>
          <w:rFonts w:ascii="Corbel" w:hAnsi="Corbel"/>
          <w:smallCaps w:val="0"/>
        </w:rPr>
        <w:t xml:space="preserve">1.3 </w:t>
      </w:r>
      <w:r>
        <w:tab/>
      </w:r>
      <w:r w:rsidRPr="678F0506">
        <w:rPr>
          <w:rFonts w:ascii="Corbel" w:hAnsi="Corbel"/>
          <w:smallCaps w:val="0"/>
        </w:rPr>
        <w:t>For</w:t>
      </w:r>
      <w:r w:rsidR="00445970" w:rsidRPr="678F0506">
        <w:rPr>
          <w:rFonts w:ascii="Corbel" w:hAnsi="Corbel"/>
          <w:smallCaps w:val="0"/>
        </w:rPr>
        <w:t xml:space="preserve">ma zaliczenia przedmiotu </w:t>
      </w:r>
      <w:r w:rsidRPr="678F0506">
        <w:rPr>
          <w:rFonts w:ascii="Corbel" w:hAnsi="Corbel"/>
          <w:b w:val="0"/>
          <w:smallCaps w:val="0"/>
        </w:rPr>
        <w:t>(egzamin, zaliczenie z oceną, zaliczenie bez oceny)</w:t>
      </w:r>
    </w:p>
    <w:p w14:paraId="589DAD57" w14:textId="3FF37A6D" w:rsidR="34F38D40" w:rsidRDefault="34F38D40" w:rsidP="34F38D40">
      <w:pPr>
        <w:spacing w:after="0" w:line="240" w:lineRule="auto"/>
        <w:jc w:val="both"/>
        <w:rPr>
          <w:rFonts w:ascii="Corbel" w:eastAsia="Cambria" w:hAnsi="Corbel"/>
          <w:sz w:val="24"/>
          <w:szCs w:val="24"/>
        </w:rPr>
      </w:pPr>
    </w:p>
    <w:p w14:paraId="40167328" w14:textId="77777777" w:rsidR="00CB6F4A" w:rsidRPr="006F3A48" w:rsidRDefault="00CB6F4A" w:rsidP="00CB6F4A">
      <w:pPr>
        <w:spacing w:after="0" w:line="240" w:lineRule="auto"/>
        <w:jc w:val="both"/>
        <w:rPr>
          <w:rFonts w:ascii="Corbel" w:eastAsia="Cambria" w:hAnsi="Corbel"/>
          <w:sz w:val="24"/>
          <w:szCs w:val="24"/>
        </w:rPr>
      </w:pPr>
      <w:r w:rsidRPr="006F3A48">
        <w:rPr>
          <w:rFonts w:ascii="Corbel" w:eastAsia="Cambria" w:hAnsi="Corbel"/>
          <w:sz w:val="24"/>
          <w:szCs w:val="24"/>
        </w:rPr>
        <w:t>Wykład – egzamin pisemny testowy</w:t>
      </w:r>
    </w:p>
    <w:p w14:paraId="5C6BDFDF" w14:textId="77777777" w:rsidR="00CB6F4A" w:rsidRPr="006F3A48" w:rsidRDefault="00CB6F4A" w:rsidP="00CB6F4A">
      <w:pPr>
        <w:pStyle w:val="Punktygwne"/>
        <w:spacing w:before="0" w:after="0"/>
        <w:rPr>
          <w:rFonts w:ascii="Corbel" w:hAnsi="Corbel"/>
          <w:b w:val="0"/>
          <w:szCs w:val="24"/>
        </w:rPr>
      </w:pPr>
      <w:r w:rsidRPr="006F3A48">
        <w:rPr>
          <w:rFonts w:ascii="Corbel" w:eastAsia="Cambria" w:hAnsi="Corbel"/>
          <w:b w:val="0"/>
          <w:smallCaps w:val="0"/>
          <w:szCs w:val="24"/>
        </w:rPr>
        <w:t>Ćwiczenia audytoryjne – kolokwium pisemne w formie testu</w:t>
      </w:r>
    </w:p>
    <w:p w14:paraId="4B94D5A5" w14:textId="77777777" w:rsidR="009C54AE" w:rsidRPr="006F3A48" w:rsidRDefault="009C54AE" w:rsidP="009C54AE">
      <w:pPr>
        <w:pStyle w:val="Punktygwne"/>
        <w:spacing w:before="0" w:after="0"/>
        <w:rPr>
          <w:rFonts w:ascii="Corbel" w:hAnsi="Corbel"/>
          <w:b w:val="0"/>
          <w:szCs w:val="24"/>
        </w:rPr>
      </w:pPr>
    </w:p>
    <w:p w14:paraId="3DEEC669" w14:textId="77777777" w:rsidR="00E960BB" w:rsidRDefault="00E960BB" w:rsidP="009C54AE">
      <w:pPr>
        <w:pStyle w:val="Punktygwne"/>
        <w:spacing w:before="0" w:after="0"/>
        <w:rPr>
          <w:rFonts w:ascii="Corbel" w:hAnsi="Corbel"/>
          <w:b w:val="0"/>
          <w:szCs w:val="24"/>
        </w:rPr>
      </w:pPr>
    </w:p>
    <w:p w14:paraId="2114E36B" w14:textId="5FF37370" w:rsidR="34F38D40" w:rsidRDefault="34F38D40" w:rsidP="34F38D40">
      <w:pPr>
        <w:pStyle w:val="Punktygwne"/>
        <w:spacing w:before="0" w:after="0"/>
        <w:rPr>
          <w:rFonts w:ascii="Corbel" w:hAnsi="Corbel"/>
        </w:rPr>
      </w:pPr>
    </w:p>
    <w:p w14:paraId="30BD8AAC" w14:textId="72710635" w:rsidR="34F38D40" w:rsidRDefault="34F38D40" w:rsidP="34F38D40">
      <w:pPr>
        <w:pStyle w:val="Punktygwne"/>
        <w:spacing w:before="0" w:after="0"/>
        <w:rPr>
          <w:rFonts w:ascii="Corbel" w:hAnsi="Corbel"/>
        </w:rPr>
      </w:pPr>
    </w:p>
    <w:p w14:paraId="05021B2F" w14:textId="05B7EDBA" w:rsidR="34F38D40" w:rsidRDefault="34F38D40" w:rsidP="34F38D40">
      <w:pPr>
        <w:pStyle w:val="Punktygwne"/>
        <w:spacing w:before="0" w:after="0"/>
        <w:rPr>
          <w:rFonts w:ascii="Corbel" w:hAnsi="Corbel"/>
        </w:rPr>
      </w:pPr>
    </w:p>
    <w:p w14:paraId="261BAAD1" w14:textId="77777777" w:rsidR="00E960BB" w:rsidRPr="009C54AE" w:rsidRDefault="0085747A" w:rsidP="009C54AE">
      <w:pPr>
        <w:pStyle w:val="Punktygwne"/>
        <w:spacing w:before="0" w:after="0"/>
        <w:rPr>
          <w:rFonts w:ascii="Corbel" w:hAnsi="Corbel"/>
          <w:szCs w:val="24"/>
        </w:rPr>
      </w:pPr>
      <w:r w:rsidRPr="34F38D40">
        <w:rPr>
          <w:rFonts w:ascii="Corbel" w:hAnsi="Corbel"/>
        </w:rPr>
        <w:lastRenderedPageBreak/>
        <w:t xml:space="preserve">2.Wymagania wstępne </w:t>
      </w:r>
    </w:p>
    <w:p w14:paraId="7BAA53B9" w14:textId="5E24FE7E" w:rsidR="34F38D40" w:rsidRDefault="34F38D40" w:rsidP="34F38D40">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4"/>
      </w:tblGrid>
      <w:tr w:rsidR="0085747A" w:rsidRPr="009C54AE" w14:paraId="411AA53D" w14:textId="77777777" w:rsidTr="34F38D40">
        <w:tc>
          <w:tcPr>
            <w:tcW w:w="9670" w:type="dxa"/>
          </w:tcPr>
          <w:p w14:paraId="3656B9AB" w14:textId="789867EA" w:rsidR="0085747A" w:rsidRPr="009C54AE" w:rsidRDefault="00CB6F4A" w:rsidP="34F38D40">
            <w:pPr>
              <w:pStyle w:val="Punktygwne"/>
              <w:spacing w:before="40" w:after="40"/>
              <w:rPr>
                <w:rFonts w:ascii="Corbel" w:hAnsi="Corbel"/>
                <w:b w:val="0"/>
                <w:smallCaps w:val="0"/>
                <w:color w:val="000000"/>
              </w:rPr>
            </w:pPr>
            <w:r w:rsidRPr="34F38D40">
              <w:rPr>
                <w:rFonts w:ascii="Corbel" w:hAnsi="Corbel"/>
                <w:b w:val="0"/>
                <w:smallCaps w:val="0"/>
              </w:rPr>
              <w:t xml:space="preserve">Znajomość podstaw prawa </w:t>
            </w:r>
          </w:p>
        </w:tc>
      </w:tr>
    </w:tbl>
    <w:p w14:paraId="45FB0818" w14:textId="77777777" w:rsidR="00153C41" w:rsidRDefault="00153C41" w:rsidP="009C54AE">
      <w:pPr>
        <w:pStyle w:val="Punktygwne"/>
        <w:spacing w:before="0" w:after="0"/>
        <w:rPr>
          <w:rFonts w:ascii="Corbel" w:hAnsi="Corbel"/>
          <w:szCs w:val="24"/>
        </w:rPr>
      </w:pPr>
    </w:p>
    <w:p w14:paraId="7DB6D4EE" w14:textId="05ECDEEC" w:rsidR="0085747A" w:rsidRPr="00C05F44" w:rsidRDefault="0071620A" w:rsidP="678F0506">
      <w:pPr>
        <w:pStyle w:val="Punktygwne"/>
        <w:spacing w:before="0" w:after="0"/>
        <w:rPr>
          <w:rFonts w:ascii="Corbel" w:hAnsi="Corbel"/>
        </w:rPr>
      </w:pPr>
      <w:r w:rsidRPr="678F0506">
        <w:rPr>
          <w:rFonts w:ascii="Corbel" w:hAnsi="Corbel"/>
        </w:rPr>
        <w:t>3.</w:t>
      </w:r>
      <w:r w:rsidR="0085747A" w:rsidRPr="678F0506">
        <w:rPr>
          <w:rFonts w:ascii="Corbel" w:hAnsi="Corbel"/>
        </w:rPr>
        <w:t xml:space="preserve"> </w:t>
      </w:r>
      <w:r w:rsidR="00A84C85" w:rsidRPr="678F0506">
        <w:rPr>
          <w:rFonts w:ascii="Corbel" w:hAnsi="Corbel"/>
        </w:rPr>
        <w:t>cele, efekty uczenia się</w:t>
      </w:r>
      <w:r w:rsidR="0085747A" w:rsidRPr="678F0506">
        <w:rPr>
          <w:rFonts w:ascii="Corbel" w:hAnsi="Corbel"/>
        </w:rPr>
        <w:t>, treści Programowe i stosowane metody Dydaktyczne</w:t>
      </w:r>
    </w:p>
    <w:p w14:paraId="049F31CB" w14:textId="77777777" w:rsidR="0085747A" w:rsidRPr="00C05F44" w:rsidRDefault="0085747A" w:rsidP="009C54AE">
      <w:pPr>
        <w:pStyle w:val="Punktygwne"/>
        <w:spacing w:before="0" w:after="0"/>
        <w:rPr>
          <w:rFonts w:ascii="Corbel" w:hAnsi="Corbel"/>
          <w:szCs w:val="24"/>
        </w:rPr>
      </w:pPr>
    </w:p>
    <w:p w14:paraId="04643D83"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3128261" w14:textId="77777777" w:rsidR="00F83B28" w:rsidRPr="009C54AE" w:rsidRDefault="00F83B28" w:rsidP="009C54AE">
      <w:pPr>
        <w:pStyle w:val="Podpunkty"/>
        <w:rPr>
          <w:rFonts w:ascii="Corbel" w:hAnsi="Corbel"/>
          <w:b w:val="0"/>
          <w:i/>
          <w:sz w:val="24"/>
          <w:szCs w:val="24"/>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8119"/>
      </w:tblGrid>
      <w:tr w:rsidR="00CB6F4A" w:rsidRPr="006F3A48" w14:paraId="194D1DF6" w14:textId="77777777" w:rsidTr="34F38D40">
        <w:tc>
          <w:tcPr>
            <w:tcW w:w="1395" w:type="dxa"/>
            <w:vAlign w:val="center"/>
          </w:tcPr>
          <w:p w14:paraId="5372B5A4" w14:textId="77777777" w:rsidR="00CB6F4A" w:rsidRPr="006F3A48" w:rsidRDefault="00CB6F4A" w:rsidP="00944CB5">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 xml:space="preserve">C1 </w:t>
            </w:r>
          </w:p>
        </w:tc>
        <w:tc>
          <w:tcPr>
            <w:tcW w:w="8119" w:type="dxa"/>
            <w:vAlign w:val="center"/>
          </w:tcPr>
          <w:p w14:paraId="08C1EEF1" w14:textId="77777777" w:rsidR="00CB6F4A" w:rsidRPr="006F3A48" w:rsidRDefault="004D438C" w:rsidP="00944CB5">
            <w:pPr>
              <w:pStyle w:val="Podpunkty"/>
              <w:spacing w:before="40" w:after="40"/>
              <w:ind w:left="0"/>
              <w:rPr>
                <w:rFonts w:ascii="Corbel" w:hAnsi="Corbel"/>
                <w:b w:val="0"/>
                <w:sz w:val="24"/>
                <w:szCs w:val="22"/>
                <w:lang w:val="pl-PL"/>
              </w:rPr>
            </w:pPr>
            <w:r w:rsidRPr="006F3A48">
              <w:rPr>
                <w:rFonts w:ascii="Corbel" w:hAnsi="Corbel"/>
                <w:b w:val="0"/>
                <w:sz w:val="24"/>
                <w:szCs w:val="22"/>
                <w:lang w:val="pl-PL"/>
              </w:rPr>
              <w:t>zapoznanie słuchaczy z problematyką stosunków międzynarodowych</w:t>
            </w:r>
          </w:p>
        </w:tc>
      </w:tr>
      <w:tr w:rsidR="004D438C" w:rsidRPr="006F3A48" w14:paraId="64F376D9" w14:textId="77777777" w:rsidTr="34F38D40">
        <w:tc>
          <w:tcPr>
            <w:tcW w:w="1395" w:type="dxa"/>
            <w:vAlign w:val="center"/>
          </w:tcPr>
          <w:p w14:paraId="550CF7E8"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C2</w:t>
            </w:r>
          </w:p>
        </w:tc>
        <w:tc>
          <w:tcPr>
            <w:tcW w:w="8119" w:type="dxa"/>
            <w:vAlign w:val="center"/>
          </w:tcPr>
          <w:p w14:paraId="784F2827" w14:textId="77777777" w:rsidR="004D438C" w:rsidRPr="006F3A48" w:rsidRDefault="004D438C" w:rsidP="004D438C">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wykształcenie umiejętności posługiwania się wiedzą z zakresu prawa międzynarodowego</w:t>
            </w:r>
          </w:p>
        </w:tc>
      </w:tr>
      <w:tr w:rsidR="004D438C" w:rsidRPr="006F3A48" w14:paraId="0B279782" w14:textId="77777777" w:rsidTr="34F38D40">
        <w:tc>
          <w:tcPr>
            <w:tcW w:w="1395" w:type="dxa"/>
            <w:vAlign w:val="center"/>
          </w:tcPr>
          <w:p w14:paraId="53C0B3C4"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C3</w:t>
            </w:r>
          </w:p>
        </w:tc>
        <w:tc>
          <w:tcPr>
            <w:tcW w:w="8119" w:type="dxa"/>
            <w:vAlign w:val="center"/>
          </w:tcPr>
          <w:p w14:paraId="2A11E1F3" w14:textId="77777777" w:rsidR="004D438C" w:rsidRPr="006F3A48" w:rsidRDefault="006351F7" w:rsidP="004D438C">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z</w:t>
            </w:r>
            <w:r w:rsidR="004D438C" w:rsidRPr="006F3A48">
              <w:rPr>
                <w:rFonts w:ascii="Corbel" w:hAnsi="Corbel"/>
                <w:b w:val="0"/>
                <w:sz w:val="24"/>
                <w:szCs w:val="22"/>
                <w:lang w:val="pl-PL"/>
              </w:rPr>
              <w:t>rozumienie mechanizmów funkcjonowania społeczności międzynarodowej oraz określenie miejsca i znaczenia Polski w tej społeczności.</w:t>
            </w:r>
          </w:p>
        </w:tc>
      </w:tr>
      <w:tr w:rsidR="004D438C" w:rsidRPr="006F3A48" w14:paraId="1E853656" w14:textId="77777777" w:rsidTr="34F38D40">
        <w:tc>
          <w:tcPr>
            <w:tcW w:w="1395" w:type="dxa"/>
            <w:vAlign w:val="center"/>
          </w:tcPr>
          <w:p w14:paraId="7C12F916"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C4</w:t>
            </w:r>
          </w:p>
        </w:tc>
        <w:tc>
          <w:tcPr>
            <w:tcW w:w="8119" w:type="dxa"/>
            <w:vAlign w:val="center"/>
          </w:tcPr>
          <w:p w14:paraId="350881A1" w14:textId="77777777" w:rsidR="004D438C" w:rsidRPr="006F3A48" w:rsidRDefault="004D438C" w:rsidP="004D438C">
            <w:pPr>
              <w:pStyle w:val="Podpunkty"/>
              <w:spacing w:before="40" w:after="40"/>
              <w:ind w:left="0"/>
              <w:jc w:val="left"/>
              <w:rPr>
                <w:rFonts w:ascii="Corbel" w:hAnsi="Corbel"/>
                <w:b w:val="0"/>
                <w:sz w:val="24"/>
                <w:szCs w:val="24"/>
                <w:lang w:val="pl-PL"/>
              </w:rPr>
            </w:pPr>
            <w:r w:rsidRPr="006F3A48">
              <w:rPr>
                <w:rFonts w:ascii="Corbel" w:hAnsi="Corbel"/>
                <w:b w:val="0"/>
                <w:sz w:val="24"/>
                <w:szCs w:val="22"/>
                <w:lang w:val="pl-PL"/>
              </w:rPr>
              <w:t>omówienie zasad funkcjonowania podmiotów prawa międzynarodowego</w:t>
            </w:r>
          </w:p>
        </w:tc>
      </w:tr>
    </w:tbl>
    <w:p w14:paraId="62486C05" w14:textId="77777777" w:rsidR="0085747A" w:rsidRPr="009C54AE" w:rsidRDefault="0085747A" w:rsidP="009C54AE">
      <w:pPr>
        <w:pStyle w:val="Punktygwne"/>
        <w:spacing w:before="0" w:after="0"/>
        <w:rPr>
          <w:rFonts w:ascii="Corbel" w:hAnsi="Corbel"/>
          <w:b w:val="0"/>
          <w:smallCaps w:val="0"/>
          <w:color w:val="000000"/>
          <w:szCs w:val="24"/>
        </w:rPr>
      </w:pPr>
    </w:p>
    <w:p w14:paraId="47F42425"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4101652C" w14:textId="77777777" w:rsidR="001D7B54" w:rsidRPr="009C54AE" w:rsidRDefault="001D7B54" w:rsidP="009C54AE">
      <w:pPr>
        <w:spacing w:after="0" w:line="240" w:lineRule="auto"/>
        <w:rPr>
          <w:rFonts w:ascii="Corbel" w:hAnsi="Corbel"/>
          <w:sz w:val="24"/>
          <w:szCs w:val="24"/>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371"/>
        <w:gridCol w:w="2169"/>
      </w:tblGrid>
      <w:tr w:rsidR="00CB6F4A" w:rsidRPr="006F3A48" w14:paraId="49B52190" w14:textId="77777777" w:rsidTr="678F0506">
        <w:tc>
          <w:tcPr>
            <w:tcW w:w="1980" w:type="dxa"/>
          </w:tcPr>
          <w:p w14:paraId="6487EFE9" w14:textId="6E0E6719" w:rsidR="00CB6F4A" w:rsidRPr="006F3A48" w:rsidRDefault="00200117" w:rsidP="678F0506">
            <w:pPr>
              <w:pStyle w:val="Punktygwne"/>
              <w:spacing w:before="0" w:after="0"/>
              <w:rPr>
                <w:rFonts w:ascii="Corbel" w:hAnsi="Corbel"/>
                <w:smallCaps w:val="0"/>
              </w:rPr>
            </w:pPr>
            <w:r w:rsidRPr="678F0506">
              <w:rPr>
                <w:rFonts w:ascii="Corbel" w:hAnsi="Corbel"/>
                <w:smallCaps w:val="0"/>
              </w:rPr>
              <w:t xml:space="preserve">Symbol kierunkowych </w:t>
            </w:r>
            <w:r w:rsidR="00564F59" w:rsidRPr="678F0506">
              <w:rPr>
                <w:rFonts w:ascii="Corbel" w:hAnsi="Corbel"/>
                <w:smallCaps w:val="0"/>
              </w:rPr>
              <w:t>efekt</w:t>
            </w:r>
            <w:r w:rsidRPr="678F0506">
              <w:rPr>
                <w:rFonts w:ascii="Corbel" w:hAnsi="Corbel"/>
                <w:smallCaps w:val="0"/>
              </w:rPr>
              <w:t xml:space="preserve">ów </w:t>
            </w:r>
            <w:r w:rsidR="00054085" w:rsidRPr="678F0506">
              <w:rPr>
                <w:rFonts w:ascii="Corbel" w:hAnsi="Corbel"/>
                <w:smallCaps w:val="0"/>
              </w:rPr>
              <w:t>uczenia się</w:t>
            </w:r>
          </w:p>
          <w:p w14:paraId="4B99056E" w14:textId="77777777" w:rsidR="00CB6F4A" w:rsidRPr="006F3A48" w:rsidRDefault="00CB6F4A" w:rsidP="00944CB5">
            <w:pPr>
              <w:pStyle w:val="Punktygwne"/>
              <w:spacing w:before="0" w:after="0"/>
              <w:rPr>
                <w:rFonts w:ascii="Corbel" w:hAnsi="Corbel"/>
                <w:b w:val="0"/>
                <w:i/>
                <w:smallCaps w:val="0"/>
              </w:rPr>
            </w:pPr>
          </w:p>
        </w:tc>
        <w:tc>
          <w:tcPr>
            <w:tcW w:w="5371" w:type="dxa"/>
          </w:tcPr>
          <w:p w14:paraId="3C666AC9" w14:textId="77777777" w:rsidR="00CB6F4A" w:rsidRPr="006F3A48" w:rsidRDefault="00200117" w:rsidP="00200117">
            <w:pPr>
              <w:pStyle w:val="Punktygwne"/>
              <w:spacing w:before="0" w:after="0"/>
              <w:jc w:val="center"/>
              <w:rPr>
                <w:rFonts w:ascii="Corbel" w:hAnsi="Corbel"/>
                <w:smallCaps w:val="0"/>
                <w:highlight w:val="yellow"/>
              </w:rPr>
            </w:pPr>
            <w:r w:rsidRPr="006F3A48">
              <w:rPr>
                <w:rFonts w:ascii="Corbel" w:hAnsi="Corbel"/>
                <w:smallCaps w:val="0"/>
              </w:rPr>
              <w:t>Kierunkowe efekty uczenia się</w:t>
            </w:r>
          </w:p>
        </w:tc>
        <w:tc>
          <w:tcPr>
            <w:tcW w:w="2169" w:type="dxa"/>
          </w:tcPr>
          <w:p w14:paraId="2D7B64C3" w14:textId="77777777" w:rsidR="00CB6F4A" w:rsidRPr="006F3A48" w:rsidRDefault="00CB6F4A" w:rsidP="00944CB5">
            <w:pPr>
              <w:pStyle w:val="Punktygwne"/>
              <w:spacing w:before="0" w:after="0"/>
              <w:rPr>
                <w:rFonts w:ascii="Corbel" w:hAnsi="Corbel"/>
                <w:smallCaps w:val="0"/>
              </w:rPr>
            </w:pPr>
            <w:r w:rsidRPr="006F3A48">
              <w:rPr>
                <w:rFonts w:ascii="Corbel" w:hAnsi="Corbel"/>
                <w:smallCaps w:val="0"/>
              </w:rPr>
              <w:t xml:space="preserve">Odniesienie do </w:t>
            </w:r>
            <w:r w:rsidR="00B82E4C" w:rsidRPr="006F3A48">
              <w:rPr>
                <w:rFonts w:ascii="Corbel" w:hAnsi="Corbel"/>
                <w:smallCaps w:val="0"/>
              </w:rPr>
              <w:t>charakterystyk pierwszego</w:t>
            </w:r>
            <w:r w:rsidR="00200117" w:rsidRPr="006F3A48">
              <w:rPr>
                <w:rFonts w:ascii="Corbel" w:hAnsi="Corbel"/>
                <w:smallCaps w:val="0"/>
              </w:rPr>
              <w:t xml:space="preserve"> stopnia </w:t>
            </w:r>
            <w:r w:rsidR="00B82E4C" w:rsidRPr="006F3A48">
              <w:rPr>
                <w:rFonts w:ascii="Corbel" w:hAnsi="Corbel"/>
                <w:smallCaps w:val="0"/>
              </w:rPr>
              <w:t>PRK</w:t>
            </w:r>
          </w:p>
        </w:tc>
      </w:tr>
      <w:tr w:rsidR="009D18D6" w:rsidRPr="006F3A48" w14:paraId="6C24BD20" w14:textId="77777777" w:rsidTr="678F0506">
        <w:tc>
          <w:tcPr>
            <w:tcW w:w="1980" w:type="dxa"/>
          </w:tcPr>
          <w:p w14:paraId="4FCA5964"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EK_01</w:t>
            </w:r>
          </w:p>
        </w:tc>
        <w:tc>
          <w:tcPr>
            <w:tcW w:w="5371" w:type="dxa"/>
          </w:tcPr>
          <w:p w14:paraId="78341804" w14:textId="201145AD" w:rsidR="009D18D6" w:rsidRPr="006F3A48" w:rsidRDefault="4EA0D050" w:rsidP="1B93E73E">
            <w:pPr>
              <w:pStyle w:val="Punktygwne"/>
              <w:spacing w:before="0" w:after="0"/>
              <w:jc w:val="both"/>
              <w:rPr>
                <w:rFonts w:ascii="Corbel" w:hAnsi="Corbel"/>
                <w:b w:val="0"/>
                <w:smallCaps w:val="0"/>
              </w:rPr>
            </w:pPr>
            <w:r w:rsidRPr="1B93E73E">
              <w:rPr>
                <w:rFonts w:ascii="Corbel" w:hAnsi="Corbel"/>
                <w:b w:val="0"/>
                <w:smallCaps w:val="0"/>
              </w:rPr>
              <w:t>zna i rozumie w zaawansowanym stopniu struktury i</w:t>
            </w:r>
            <w:r w:rsidR="3473DE47" w:rsidRPr="1B93E73E">
              <w:rPr>
                <w:rFonts w:ascii="Corbel" w:hAnsi="Corbel"/>
                <w:b w:val="0"/>
                <w:smallCaps w:val="0"/>
              </w:rPr>
              <w:t xml:space="preserve"> </w:t>
            </w:r>
            <w:r w:rsidRPr="1B93E73E">
              <w:rPr>
                <w:rFonts w:ascii="Corbel" w:hAnsi="Corbel"/>
                <w:b w:val="0"/>
                <w:smallCaps w:val="0"/>
              </w:rPr>
              <w:t>funkcjonowanie organizacji międzynarodowych, identyfikuje źródła, podmioty oraz zakres problematyki prawa międzynarodowego,</w:t>
            </w:r>
          </w:p>
        </w:tc>
        <w:tc>
          <w:tcPr>
            <w:tcW w:w="2169" w:type="dxa"/>
          </w:tcPr>
          <w:p w14:paraId="46AD0D2F"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KW_02</w:t>
            </w:r>
          </w:p>
        </w:tc>
      </w:tr>
      <w:tr w:rsidR="009D18D6" w:rsidRPr="006F3A48" w14:paraId="39C0CF0B" w14:textId="77777777" w:rsidTr="678F0506">
        <w:tc>
          <w:tcPr>
            <w:tcW w:w="1980" w:type="dxa"/>
          </w:tcPr>
          <w:p w14:paraId="56A76B1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EK_02</w:t>
            </w:r>
          </w:p>
        </w:tc>
        <w:tc>
          <w:tcPr>
            <w:tcW w:w="5371" w:type="dxa"/>
          </w:tcPr>
          <w:p w14:paraId="387A3804" w14:textId="01A3E564" w:rsidR="009D18D6" w:rsidRPr="006F3A48" w:rsidRDefault="4EA0D050" w:rsidP="1B93E73E">
            <w:pPr>
              <w:pStyle w:val="Punktygwne"/>
              <w:spacing w:before="0" w:after="0"/>
              <w:jc w:val="both"/>
              <w:rPr>
                <w:rFonts w:ascii="Corbel" w:hAnsi="Corbel"/>
                <w:b w:val="0"/>
                <w:smallCaps w:val="0"/>
              </w:rPr>
            </w:pPr>
            <w:r w:rsidRPr="1B93E73E">
              <w:rPr>
                <w:rFonts w:ascii="Corbel" w:hAnsi="Corbel"/>
                <w:b w:val="0"/>
                <w:smallCaps w:val="0"/>
              </w:rPr>
              <w:t>zna i rozumie w zaawansowanym stopniu normy i</w:t>
            </w:r>
            <w:r w:rsidR="1016E144" w:rsidRPr="1B93E73E">
              <w:rPr>
                <w:rFonts w:ascii="Corbel" w:hAnsi="Corbel"/>
                <w:b w:val="0"/>
                <w:smallCaps w:val="0"/>
              </w:rPr>
              <w:t xml:space="preserve"> </w:t>
            </w:r>
            <w:r w:rsidRPr="1B93E73E">
              <w:rPr>
                <w:rFonts w:ascii="Corbel" w:hAnsi="Corbel"/>
                <w:b w:val="0"/>
                <w:smallCaps w:val="0"/>
              </w:rPr>
              <w:t>systemy prawne regulujące relacje społeczne w</w:t>
            </w:r>
            <w:r w:rsidR="6DB329C9" w:rsidRPr="1B93E73E">
              <w:rPr>
                <w:rFonts w:ascii="Corbel" w:hAnsi="Corbel"/>
                <w:b w:val="0"/>
                <w:smallCaps w:val="0"/>
              </w:rPr>
              <w:t xml:space="preserve"> </w:t>
            </w:r>
            <w:r w:rsidRPr="1B93E73E">
              <w:rPr>
                <w:rFonts w:ascii="Corbel" w:hAnsi="Corbel"/>
                <w:b w:val="0"/>
                <w:smallCaps w:val="0"/>
              </w:rPr>
              <w:t>wymiarze międzynarodowym oraz ich praktyczne zastosowanie,</w:t>
            </w:r>
            <w:r w:rsidR="54C27C64" w:rsidRPr="1B93E73E">
              <w:rPr>
                <w:rFonts w:ascii="Corbel" w:hAnsi="Corbel"/>
                <w:b w:val="0"/>
                <w:smallCaps w:val="0"/>
              </w:rPr>
              <w:t xml:space="preserve"> </w:t>
            </w:r>
            <w:r w:rsidRPr="1B93E73E">
              <w:rPr>
                <w:rFonts w:ascii="Corbel" w:hAnsi="Corbel"/>
                <w:b w:val="0"/>
                <w:smallCaps w:val="0"/>
              </w:rPr>
              <w:t>charakteryzuje zagadnienia poszczególnych działów prawa międzynarodowego i</w:t>
            </w:r>
            <w:r w:rsidR="37D60286" w:rsidRPr="1B93E73E">
              <w:rPr>
                <w:rFonts w:ascii="Corbel" w:hAnsi="Corbel"/>
                <w:b w:val="0"/>
                <w:smallCaps w:val="0"/>
              </w:rPr>
              <w:t xml:space="preserve"> </w:t>
            </w:r>
            <w:r w:rsidRPr="1B93E73E">
              <w:rPr>
                <w:rFonts w:ascii="Corbel" w:hAnsi="Corbel"/>
                <w:b w:val="0"/>
                <w:smallCaps w:val="0"/>
              </w:rPr>
              <w:t>formułuje wnioski,</w:t>
            </w:r>
          </w:p>
        </w:tc>
        <w:tc>
          <w:tcPr>
            <w:tcW w:w="2169" w:type="dxa"/>
          </w:tcPr>
          <w:p w14:paraId="7E5456D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KW_04</w:t>
            </w:r>
          </w:p>
        </w:tc>
      </w:tr>
      <w:tr w:rsidR="009D18D6" w:rsidRPr="006F3A48" w14:paraId="4A885DF3" w14:textId="77777777" w:rsidTr="678F0506">
        <w:tc>
          <w:tcPr>
            <w:tcW w:w="1980" w:type="dxa"/>
          </w:tcPr>
          <w:p w14:paraId="41960800"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EK_03</w:t>
            </w:r>
          </w:p>
        </w:tc>
        <w:tc>
          <w:tcPr>
            <w:tcW w:w="5371" w:type="dxa"/>
          </w:tcPr>
          <w:p w14:paraId="4B5DC17C"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 xml:space="preserve">zna i rozumie w zaawansowanym stopniu teoretyczne modele stosunków międzynarodowych, funkcjonowanie i znaczenie systemów międzynarodowych, dynamikę zmian struktur międzynarodowych oraz ich podstaw, </w:t>
            </w:r>
          </w:p>
        </w:tc>
        <w:tc>
          <w:tcPr>
            <w:tcW w:w="2169" w:type="dxa"/>
          </w:tcPr>
          <w:p w14:paraId="133F9838"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KW_05</w:t>
            </w:r>
          </w:p>
        </w:tc>
      </w:tr>
      <w:tr w:rsidR="009D18D6" w:rsidRPr="006F3A48" w14:paraId="66919A2F" w14:textId="77777777" w:rsidTr="678F0506">
        <w:tc>
          <w:tcPr>
            <w:tcW w:w="1980" w:type="dxa"/>
          </w:tcPr>
          <w:p w14:paraId="78C3198C"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EK_04</w:t>
            </w:r>
          </w:p>
        </w:tc>
        <w:tc>
          <w:tcPr>
            <w:tcW w:w="5371" w:type="dxa"/>
          </w:tcPr>
          <w:p w14:paraId="4AC31529"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potrafi dokonać interpretacji zjawisk prawnych zachodzących w relacjach międzynarodowych, a także dokonać wielowymiarowej analizy zagrożeń, potrafi ocenić stan faktyczny w świetle odpowiednich regulacji prawa międzynarodowego,</w:t>
            </w:r>
          </w:p>
        </w:tc>
        <w:tc>
          <w:tcPr>
            <w:tcW w:w="2169" w:type="dxa"/>
          </w:tcPr>
          <w:p w14:paraId="3CFCD0C1"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K_U01</w:t>
            </w:r>
          </w:p>
        </w:tc>
      </w:tr>
      <w:tr w:rsidR="009D18D6" w:rsidRPr="006F3A48" w14:paraId="36DB2790" w14:textId="77777777" w:rsidTr="678F0506">
        <w:tc>
          <w:tcPr>
            <w:tcW w:w="1980" w:type="dxa"/>
          </w:tcPr>
          <w:p w14:paraId="74357262"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EK_05</w:t>
            </w:r>
          </w:p>
        </w:tc>
        <w:tc>
          <w:tcPr>
            <w:tcW w:w="5371" w:type="dxa"/>
          </w:tcPr>
          <w:p w14:paraId="0BFAFA4B" w14:textId="67E7FF37" w:rsidR="009D18D6" w:rsidRPr="006F3A48" w:rsidRDefault="3E2F660B" w:rsidP="1B93E73E">
            <w:pPr>
              <w:pStyle w:val="Punktygwne"/>
              <w:spacing w:before="0" w:after="0"/>
              <w:jc w:val="both"/>
              <w:rPr>
                <w:rFonts w:ascii="Corbel" w:hAnsi="Corbel"/>
                <w:b w:val="0"/>
                <w:smallCaps w:val="0"/>
              </w:rPr>
            </w:pPr>
            <w:r w:rsidRPr="1B93E73E">
              <w:rPr>
                <w:rFonts w:ascii="Corbel" w:hAnsi="Corbel"/>
                <w:b w:val="0"/>
                <w:smallCaps w:val="0"/>
              </w:rPr>
              <w:t xml:space="preserve">potrafi krytycznie odnieść się do zgłaszanych na forum międzynarodowym propozycji rozwiązań konkretnych kwestii, potrafi poddać krytyce działania podmiotów prawa międzynarodowego i sformułować własne propozycje rozwiązań, potrafi </w:t>
            </w:r>
            <w:r w:rsidRPr="1B93E73E">
              <w:rPr>
                <w:rFonts w:ascii="Corbel" w:hAnsi="Corbel"/>
                <w:b w:val="0"/>
                <w:smallCaps w:val="0"/>
              </w:rPr>
              <w:lastRenderedPageBreak/>
              <w:t>zachować otwartość w</w:t>
            </w:r>
            <w:r w:rsidR="7CFA2B40" w:rsidRPr="1B93E73E">
              <w:rPr>
                <w:rFonts w:ascii="Corbel" w:hAnsi="Corbel"/>
                <w:b w:val="0"/>
                <w:smallCaps w:val="0"/>
              </w:rPr>
              <w:t xml:space="preserve"> </w:t>
            </w:r>
            <w:r w:rsidRPr="1B93E73E">
              <w:rPr>
                <w:rFonts w:ascii="Corbel" w:hAnsi="Corbel"/>
                <w:b w:val="0"/>
                <w:smallCaps w:val="0"/>
              </w:rPr>
              <w:t>dyskusji nad aktualnymi wydarzeniami na arenie międzynarodowej,</w:t>
            </w:r>
          </w:p>
        </w:tc>
        <w:tc>
          <w:tcPr>
            <w:tcW w:w="2169" w:type="dxa"/>
          </w:tcPr>
          <w:p w14:paraId="31229AF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lastRenderedPageBreak/>
              <w:t>K_U04</w:t>
            </w:r>
          </w:p>
        </w:tc>
      </w:tr>
      <w:tr w:rsidR="009D18D6" w:rsidRPr="006F3A48" w14:paraId="620B41C4" w14:textId="77777777" w:rsidTr="678F0506">
        <w:tc>
          <w:tcPr>
            <w:tcW w:w="1980" w:type="dxa"/>
          </w:tcPr>
          <w:p w14:paraId="773CCFBC"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EK_6</w:t>
            </w:r>
          </w:p>
        </w:tc>
        <w:tc>
          <w:tcPr>
            <w:tcW w:w="5371" w:type="dxa"/>
          </w:tcPr>
          <w:p w14:paraId="20558F91"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 xml:space="preserve">potrafi rozpoznać i stosować prawne normy obowiązujące podmioty działające w stosunkach międzynarodowych, </w:t>
            </w:r>
          </w:p>
        </w:tc>
        <w:tc>
          <w:tcPr>
            <w:tcW w:w="2169" w:type="dxa"/>
          </w:tcPr>
          <w:p w14:paraId="661AB4C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K_U07</w:t>
            </w:r>
          </w:p>
        </w:tc>
      </w:tr>
      <w:tr w:rsidR="009D18D6" w:rsidRPr="006F3A48" w14:paraId="321CB4B9" w14:textId="77777777" w:rsidTr="678F0506">
        <w:tc>
          <w:tcPr>
            <w:tcW w:w="1980" w:type="dxa"/>
          </w:tcPr>
          <w:p w14:paraId="2F425630"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EK_7</w:t>
            </w:r>
          </w:p>
        </w:tc>
        <w:tc>
          <w:tcPr>
            <w:tcW w:w="5371" w:type="dxa"/>
          </w:tcPr>
          <w:p w14:paraId="7EB10630" w14:textId="2AE791CE" w:rsidR="009D18D6" w:rsidRPr="006F3A48" w:rsidRDefault="3E2F660B" w:rsidP="1B93E73E">
            <w:pPr>
              <w:pStyle w:val="Punktygwne"/>
              <w:spacing w:before="0" w:after="0"/>
              <w:jc w:val="both"/>
              <w:rPr>
                <w:rFonts w:ascii="Corbel" w:hAnsi="Corbel"/>
                <w:b w:val="0"/>
                <w:smallCaps w:val="0"/>
              </w:rPr>
            </w:pPr>
            <w:r w:rsidRPr="1B93E73E">
              <w:rPr>
                <w:rFonts w:ascii="Corbel" w:hAnsi="Corbel"/>
                <w:b w:val="0"/>
                <w:smallCaps w:val="0"/>
              </w:rPr>
              <w:t>jest gotów do ciągłego pogłębiania zdobytej wiedzy, przyswajania i analizowania procesów zachodzących na arenie międzynarodowej, a także wyrażać krytyczną opinię w tym zakresie,</w:t>
            </w:r>
          </w:p>
        </w:tc>
        <w:tc>
          <w:tcPr>
            <w:tcW w:w="2169" w:type="dxa"/>
          </w:tcPr>
          <w:p w14:paraId="54E3E2D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K_K01</w:t>
            </w:r>
          </w:p>
        </w:tc>
      </w:tr>
      <w:tr w:rsidR="009D18D6" w:rsidRPr="006F3A48" w14:paraId="6EE93AE9" w14:textId="77777777" w:rsidTr="678F0506">
        <w:tc>
          <w:tcPr>
            <w:tcW w:w="1980" w:type="dxa"/>
          </w:tcPr>
          <w:p w14:paraId="2A6752C2"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EK_8</w:t>
            </w:r>
          </w:p>
        </w:tc>
        <w:tc>
          <w:tcPr>
            <w:tcW w:w="5371" w:type="dxa"/>
          </w:tcPr>
          <w:p w14:paraId="7B09ACF9"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jest gotów do opracowywania i realizowania projektów z zakresu funkcjonowania i działalności podmiotów prawa międzynarodowego, zarówno indywidualnie, jak również w ramach pracy zespołowej.</w:t>
            </w:r>
          </w:p>
        </w:tc>
        <w:tc>
          <w:tcPr>
            <w:tcW w:w="2169" w:type="dxa"/>
          </w:tcPr>
          <w:p w14:paraId="5B2AA15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K_K03</w:t>
            </w:r>
          </w:p>
        </w:tc>
      </w:tr>
    </w:tbl>
    <w:p w14:paraId="1299C43A" w14:textId="77777777" w:rsidR="0085747A" w:rsidRPr="009C54AE" w:rsidRDefault="0085747A" w:rsidP="009C54AE">
      <w:pPr>
        <w:pStyle w:val="Punktygwne"/>
        <w:spacing w:before="0" w:after="0"/>
        <w:rPr>
          <w:rFonts w:ascii="Corbel" w:hAnsi="Corbel"/>
          <w:b w:val="0"/>
          <w:szCs w:val="24"/>
        </w:rPr>
      </w:pPr>
    </w:p>
    <w:p w14:paraId="44E1D115"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7D0EF860"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1119" w:rsidRPr="006F3A48" w14:paraId="587EA2A8" w14:textId="77777777" w:rsidTr="34F38D40">
        <w:tc>
          <w:tcPr>
            <w:tcW w:w="9781" w:type="dxa"/>
          </w:tcPr>
          <w:p w14:paraId="35113026" w14:textId="77777777" w:rsidR="00D51119" w:rsidRPr="006F3A48" w:rsidRDefault="00D51119" w:rsidP="00944CB5">
            <w:pPr>
              <w:pStyle w:val="Akapitzlist"/>
              <w:spacing w:after="0" w:line="240" w:lineRule="auto"/>
              <w:ind w:left="708" w:hanging="708"/>
              <w:rPr>
                <w:rFonts w:ascii="Corbel" w:hAnsi="Corbel"/>
                <w:sz w:val="24"/>
                <w:szCs w:val="24"/>
              </w:rPr>
            </w:pPr>
            <w:r w:rsidRPr="006F3A48">
              <w:rPr>
                <w:rFonts w:ascii="Corbel" w:hAnsi="Corbel"/>
                <w:sz w:val="24"/>
                <w:szCs w:val="24"/>
              </w:rPr>
              <w:t>Treści merytoryczne</w:t>
            </w:r>
          </w:p>
        </w:tc>
      </w:tr>
      <w:tr w:rsidR="00D51119" w:rsidRPr="006F3A48" w14:paraId="07D062C7" w14:textId="77777777" w:rsidTr="34F38D40">
        <w:trPr>
          <w:trHeight w:val="537"/>
        </w:trPr>
        <w:tc>
          <w:tcPr>
            <w:tcW w:w="9781" w:type="dxa"/>
            <w:vMerge w:val="restart"/>
          </w:tcPr>
          <w:p w14:paraId="4BCD68DF" w14:textId="77777777" w:rsidR="00D51119" w:rsidRPr="006F3A48" w:rsidRDefault="00D51119" w:rsidP="00944CB5">
            <w:pPr>
              <w:shd w:val="clear" w:color="auto" w:fill="FFFFFF"/>
              <w:rPr>
                <w:rFonts w:ascii="Corbel" w:hAnsi="Corbel"/>
                <w:sz w:val="24"/>
                <w:szCs w:val="24"/>
              </w:rPr>
            </w:pPr>
            <w:r w:rsidRPr="006F3A48">
              <w:rPr>
                <w:rFonts w:ascii="Corbel" w:hAnsi="Corbel"/>
                <w:bCs/>
                <w:sz w:val="24"/>
                <w:szCs w:val="24"/>
              </w:rPr>
              <w:t>I. Podstawowe zagadnienia prawa międzynarodowego</w:t>
            </w:r>
          </w:p>
          <w:p w14:paraId="083C3F6C" w14:textId="77777777" w:rsidR="00D51119" w:rsidRPr="006F3A48" w:rsidRDefault="00D51119" w:rsidP="00CB6F4A">
            <w:pPr>
              <w:numPr>
                <w:ilvl w:val="0"/>
                <w:numId w:val="2"/>
              </w:numPr>
              <w:shd w:val="clear" w:color="auto" w:fill="FFFFFF"/>
              <w:rPr>
                <w:rFonts w:ascii="Corbel" w:hAnsi="Corbel"/>
                <w:bCs/>
                <w:sz w:val="24"/>
                <w:szCs w:val="24"/>
              </w:rPr>
            </w:pPr>
            <w:r w:rsidRPr="006F3A48">
              <w:rPr>
                <w:rFonts w:ascii="Corbel" w:hAnsi="Corbel"/>
                <w:bCs/>
                <w:sz w:val="24"/>
                <w:szCs w:val="24"/>
              </w:rPr>
              <w:t>Społeczność międzynarodowa – pojęcie, skład, cechy charakterystyczne</w:t>
            </w:r>
          </w:p>
          <w:p w14:paraId="2D84F787" w14:textId="77777777" w:rsidR="00D51119" w:rsidRPr="006F3A48" w:rsidRDefault="00D51119" w:rsidP="00CB6F4A">
            <w:pPr>
              <w:numPr>
                <w:ilvl w:val="0"/>
                <w:numId w:val="2"/>
              </w:numPr>
              <w:shd w:val="clear" w:color="auto" w:fill="FFFFFF"/>
              <w:rPr>
                <w:rFonts w:ascii="Corbel" w:hAnsi="Corbel"/>
                <w:bCs/>
                <w:sz w:val="24"/>
                <w:szCs w:val="24"/>
              </w:rPr>
            </w:pPr>
            <w:r w:rsidRPr="006F3A48">
              <w:rPr>
                <w:rFonts w:ascii="Corbel" w:hAnsi="Corbel"/>
                <w:bCs/>
                <w:sz w:val="24"/>
                <w:szCs w:val="24"/>
              </w:rPr>
              <w:t>Pojęcie prawa międzynarodowego</w:t>
            </w:r>
          </w:p>
          <w:p w14:paraId="7BA174CA" w14:textId="77777777" w:rsidR="00D51119" w:rsidRPr="006F3A48" w:rsidRDefault="00D51119" w:rsidP="00CB6F4A">
            <w:pPr>
              <w:numPr>
                <w:ilvl w:val="0"/>
                <w:numId w:val="2"/>
              </w:numPr>
              <w:shd w:val="clear" w:color="auto" w:fill="FFFFFF"/>
              <w:rPr>
                <w:rFonts w:ascii="Corbel" w:hAnsi="Corbel"/>
                <w:sz w:val="24"/>
                <w:szCs w:val="24"/>
              </w:rPr>
            </w:pPr>
            <w:r w:rsidRPr="006F3A48">
              <w:rPr>
                <w:rFonts w:ascii="Corbel" w:hAnsi="Corbel"/>
                <w:bCs/>
                <w:sz w:val="24"/>
                <w:szCs w:val="24"/>
              </w:rPr>
              <w:t>Cechy charakterystyczne i funkcje prawa międzynarodowego</w:t>
            </w:r>
          </w:p>
        </w:tc>
      </w:tr>
      <w:tr w:rsidR="00D51119" w:rsidRPr="006F3A48" w14:paraId="4DDBEF00" w14:textId="77777777" w:rsidTr="34F38D40">
        <w:trPr>
          <w:trHeight w:val="1764"/>
        </w:trPr>
        <w:tc>
          <w:tcPr>
            <w:tcW w:w="9781" w:type="dxa"/>
            <w:vMerge/>
          </w:tcPr>
          <w:p w14:paraId="3461D779" w14:textId="77777777" w:rsidR="00D51119" w:rsidRPr="006F3A48" w:rsidRDefault="00D51119" w:rsidP="00CB6F4A">
            <w:pPr>
              <w:numPr>
                <w:ilvl w:val="0"/>
                <w:numId w:val="2"/>
              </w:numPr>
              <w:shd w:val="clear" w:color="auto" w:fill="FFFFFF"/>
              <w:rPr>
                <w:rFonts w:ascii="Corbel" w:hAnsi="Corbel"/>
                <w:bCs/>
                <w:sz w:val="24"/>
                <w:szCs w:val="24"/>
              </w:rPr>
            </w:pPr>
          </w:p>
        </w:tc>
      </w:tr>
      <w:tr w:rsidR="00D51119" w:rsidRPr="006F3A48" w14:paraId="7D04F97A" w14:textId="77777777" w:rsidTr="34F38D40">
        <w:trPr>
          <w:trHeight w:val="537"/>
        </w:trPr>
        <w:tc>
          <w:tcPr>
            <w:tcW w:w="9781" w:type="dxa"/>
            <w:vMerge w:val="restart"/>
          </w:tcPr>
          <w:p w14:paraId="573B7BE8" w14:textId="77777777" w:rsidR="00D51119" w:rsidRPr="006F3A48" w:rsidRDefault="00D51119" w:rsidP="00944CB5">
            <w:pPr>
              <w:shd w:val="clear" w:color="auto" w:fill="FFFFFF"/>
              <w:rPr>
                <w:rFonts w:ascii="Corbel" w:hAnsi="Corbel"/>
                <w:color w:val="000000"/>
                <w:sz w:val="24"/>
                <w:szCs w:val="24"/>
              </w:rPr>
            </w:pPr>
            <w:r w:rsidRPr="006F3A48">
              <w:rPr>
                <w:rFonts w:ascii="Corbel" w:hAnsi="Corbel"/>
                <w:bCs/>
                <w:color w:val="000000"/>
                <w:sz w:val="24"/>
                <w:szCs w:val="24"/>
              </w:rPr>
              <w:t xml:space="preserve">II. Źródła prawa międzynarodowego: </w:t>
            </w:r>
          </w:p>
          <w:p w14:paraId="393C17AB" w14:textId="77777777" w:rsidR="00D51119" w:rsidRPr="006F3A48" w:rsidRDefault="00D51119" w:rsidP="00CB6F4A">
            <w:pPr>
              <w:numPr>
                <w:ilvl w:val="0"/>
                <w:numId w:val="3"/>
              </w:numPr>
              <w:shd w:val="clear" w:color="auto" w:fill="FFFFFF"/>
              <w:rPr>
                <w:rFonts w:ascii="Corbel" w:hAnsi="Corbel"/>
                <w:color w:val="000000"/>
                <w:sz w:val="24"/>
                <w:szCs w:val="24"/>
              </w:rPr>
            </w:pPr>
            <w:r w:rsidRPr="006F3A48">
              <w:rPr>
                <w:rFonts w:ascii="Corbel" w:hAnsi="Corbel"/>
                <w:bCs/>
                <w:color w:val="000000"/>
                <w:sz w:val="24"/>
                <w:szCs w:val="24"/>
              </w:rPr>
              <w:t>Pojęcie źródeł prawa międzynarodowego</w:t>
            </w:r>
          </w:p>
        </w:tc>
      </w:tr>
      <w:tr w:rsidR="00D51119" w:rsidRPr="006F3A48" w14:paraId="3CF2D8B6" w14:textId="77777777" w:rsidTr="34F38D40">
        <w:trPr>
          <w:trHeight w:val="537"/>
        </w:trPr>
        <w:tc>
          <w:tcPr>
            <w:tcW w:w="9781" w:type="dxa"/>
            <w:vMerge/>
          </w:tcPr>
          <w:p w14:paraId="0FB78278" w14:textId="77777777" w:rsidR="00D51119" w:rsidRPr="006F3A48" w:rsidRDefault="00D51119" w:rsidP="00CB6F4A">
            <w:pPr>
              <w:numPr>
                <w:ilvl w:val="0"/>
                <w:numId w:val="3"/>
              </w:numPr>
              <w:shd w:val="clear" w:color="auto" w:fill="FFFFFF"/>
              <w:rPr>
                <w:rFonts w:ascii="Corbel" w:hAnsi="Corbel"/>
                <w:bCs/>
                <w:color w:val="000000"/>
                <w:sz w:val="24"/>
                <w:szCs w:val="24"/>
              </w:rPr>
            </w:pPr>
          </w:p>
        </w:tc>
      </w:tr>
      <w:tr w:rsidR="00D51119" w:rsidRPr="006F3A48" w14:paraId="666FE923" w14:textId="77777777" w:rsidTr="34F38D40">
        <w:trPr>
          <w:trHeight w:val="375"/>
        </w:trPr>
        <w:tc>
          <w:tcPr>
            <w:tcW w:w="9781" w:type="dxa"/>
          </w:tcPr>
          <w:p w14:paraId="04636075"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Umowa międzynarodowa</w:t>
            </w:r>
          </w:p>
          <w:p w14:paraId="179D436B" w14:textId="77777777" w:rsidR="00D51119" w:rsidRPr="006F3A48" w:rsidRDefault="00D51119" w:rsidP="00CB6F4A">
            <w:pPr>
              <w:numPr>
                <w:ilvl w:val="1"/>
                <w:numId w:val="3"/>
              </w:numPr>
              <w:shd w:val="clear" w:color="auto" w:fill="FFFFFF"/>
              <w:rPr>
                <w:rFonts w:ascii="Corbel" w:hAnsi="Corbel"/>
                <w:bCs/>
                <w:color w:val="000000"/>
                <w:sz w:val="24"/>
                <w:szCs w:val="24"/>
              </w:rPr>
            </w:pPr>
            <w:r w:rsidRPr="006F3A48">
              <w:rPr>
                <w:rFonts w:ascii="Corbel" w:hAnsi="Corbel"/>
                <w:bCs/>
                <w:color w:val="000000"/>
                <w:sz w:val="24"/>
                <w:szCs w:val="24"/>
              </w:rPr>
              <w:t>Pojęcie, rodzaje i formy umów międzynarodowych</w:t>
            </w:r>
          </w:p>
          <w:p w14:paraId="052AAB99"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Procedura zawierania umów międzynarodowych</w:t>
            </w:r>
          </w:p>
          <w:p w14:paraId="40608F9B"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Zastrzeżenia</w:t>
            </w:r>
          </w:p>
          <w:p w14:paraId="4D11D88F"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Wejście w życie umowy międzynarodowej i obowiązek przestrzegania umów międzynarodowych</w:t>
            </w:r>
          </w:p>
          <w:p w14:paraId="5AAFE6C2"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Interpretacja umowy międzynarodowej</w:t>
            </w:r>
          </w:p>
          <w:p w14:paraId="4514B5F7"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 xml:space="preserve">Nieważność, wygaśnięcie i zawieszenie stosowania umowy międzynarodowej </w:t>
            </w:r>
          </w:p>
          <w:p w14:paraId="30E385BC"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Zwyczaj międzynarodowy</w:t>
            </w:r>
          </w:p>
        </w:tc>
      </w:tr>
      <w:tr w:rsidR="00D51119" w:rsidRPr="006F3A48" w14:paraId="5D963891" w14:textId="77777777" w:rsidTr="34F38D40">
        <w:trPr>
          <w:trHeight w:val="537"/>
        </w:trPr>
        <w:tc>
          <w:tcPr>
            <w:tcW w:w="9781" w:type="dxa"/>
            <w:vMerge w:val="restart"/>
          </w:tcPr>
          <w:p w14:paraId="78621E2F" w14:textId="77777777" w:rsidR="00D51119" w:rsidRPr="006F3A48" w:rsidRDefault="00D51119" w:rsidP="00944CB5">
            <w:pPr>
              <w:shd w:val="clear" w:color="auto" w:fill="FFFFFF"/>
              <w:rPr>
                <w:rFonts w:ascii="Corbel" w:hAnsi="Corbel"/>
                <w:color w:val="000000"/>
                <w:sz w:val="24"/>
                <w:szCs w:val="24"/>
              </w:rPr>
            </w:pPr>
            <w:r w:rsidRPr="006F3A48">
              <w:rPr>
                <w:rFonts w:ascii="Corbel" w:hAnsi="Corbel"/>
                <w:bCs/>
                <w:color w:val="000000"/>
                <w:sz w:val="24"/>
                <w:szCs w:val="24"/>
              </w:rPr>
              <w:t>III. Podmioty prawa międzynarodowego</w:t>
            </w:r>
          </w:p>
          <w:p w14:paraId="4F5A53C5"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Pojęcie podmiotowości w prawie międzynarodowym</w:t>
            </w:r>
          </w:p>
          <w:p w14:paraId="5868C6DA"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lastRenderedPageBreak/>
              <w:t>Państwo jako podmiot prawa międzynarodowego</w:t>
            </w:r>
          </w:p>
          <w:p w14:paraId="2D047ABD"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Rodzaje państw</w:t>
            </w:r>
          </w:p>
          <w:p w14:paraId="45493AB1"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Powstanie państw i upadek państw</w:t>
            </w:r>
          </w:p>
          <w:p w14:paraId="155D3F12"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Sukcesja w prawie międzynarodowym</w:t>
            </w:r>
          </w:p>
          <w:p w14:paraId="717EDECA"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Inne podmioty prawa międzynarodowego</w:t>
            </w:r>
          </w:p>
          <w:p w14:paraId="2DEC5E1D"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Uznanie w prawie międzynarodowym</w:t>
            </w:r>
          </w:p>
          <w:p w14:paraId="128BDC85"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Pojęcie i formy uznania</w:t>
            </w:r>
          </w:p>
          <w:p w14:paraId="4962948E"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państwa</w:t>
            </w:r>
          </w:p>
          <w:p w14:paraId="16D0A328"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rządu</w:t>
            </w:r>
          </w:p>
          <w:p w14:paraId="5256FD97"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za powstańców i stronę wojującą</w:t>
            </w:r>
          </w:p>
          <w:p w14:paraId="13BB1E30" w14:textId="77777777" w:rsidR="00D51119" w:rsidRPr="006F3A48" w:rsidRDefault="00D51119" w:rsidP="00CB6F4A">
            <w:pPr>
              <w:numPr>
                <w:ilvl w:val="1"/>
                <w:numId w:val="4"/>
              </w:numPr>
              <w:shd w:val="clear" w:color="auto" w:fill="FFFFFF"/>
              <w:rPr>
                <w:rFonts w:ascii="Corbel" w:hAnsi="Corbel"/>
                <w:color w:val="000000"/>
                <w:sz w:val="24"/>
                <w:szCs w:val="24"/>
              </w:rPr>
            </w:pPr>
            <w:r w:rsidRPr="006F3A48">
              <w:rPr>
                <w:rFonts w:ascii="Corbel" w:hAnsi="Corbel"/>
                <w:bCs/>
                <w:color w:val="000000"/>
                <w:sz w:val="24"/>
                <w:szCs w:val="24"/>
              </w:rPr>
              <w:t>Uznanie za naród</w:t>
            </w:r>
          </w:p>
        </w:tc>
      </w:tr>
      <w:tr w:rsidR="00D51119" w:rsidRPr="006F3A48" w14:paraId="1FC39945" w14:textId="77777777" w:rsidTr="34F38D40">
        <w:trPr>
          <w:trHeight w:val="537"/>
        </w:trPr>
        <w:tc>
          <w:tcPr>
            <w:tcW w:w="9781" w:type="dxa"/>
            <w:vMerge/>
          </w:tcPr>
          <w:p w14:paraId="0562CB0E" w14:textId="77777777" w:rsidR="00D51119" w:rsidRPr="006F3A48" w:rsidRDefault="00D51119" w:rsidP="00CB6F4A">
            <w:pPr>
              <w:numPr>
                <w:ilvl w:val="1"/>
                <w:numId w:val="4"/>
              </w:numPr>
              <w:shd w:val="clear" w:color="auto" w:fill="FFFFFF"/>
              <w:rPr>
                <w:rFonts w:ascii="Corbel" w:hAnsi="Corbel"/>
                <w:bCs/>
                <w:color w:val="000000"/>
                <w:sz w:val="24"/>
                <w:szCs w:val="24"/>
              </w:rPr>
            </w:pPr>
          </w:p>
        </w:tc>
      </w:tr>
      <w:tr w:rsidR="00D51119" w:rsidRPr="006F3A48" w14:paraId="13093811" w14:textId="77777777" w:rsidTr="34F38D40">
        <w:trPr>
          <w:trHeight w:val="416"/>
        </w:trPr>
        <w:tc>
          <w:tcPr>
            <w:tcW w:w="9781" w:type="dxa"/>
          </w:tcPr>
          <w:p w14:paraId="042751A7"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IV. Terytorium w prawie międzynarodowym</w:t>
            </w:r>
          </w:p>
          <w:p w14:paraId="42C62711"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Zwierzchnictwo terytorialne i jego ograniczenia</w:t>
            </w:r>
          </w:p>
          <w:p w14:paraId="48782699"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Nabycie i utrata terytorium państwowego</w:t>
            </w:r>
          </w:p>
          <w:p w14:paraId="53B1EC22"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Granice państwa</w:t>
            </w:r>
          </w:p>
          <w:p w14:paraId="4E271A8E"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Rzeki międzynarodowe</w:t>
            </w:r>
          </w:p>
          <w:p w14:paraId="2C2E02B9"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Obszary morskie</w:t>
            </w:r>
          </w:p>
          <w:p w14:paraId="1A76A3F2"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 xml:space="preserve">Obszary podbiegunowe </w:t>
            </w:r>
          </w:p>
          <w:p w14:paraId="271F01F8" w14:textId="77777777" w:rsidR="00D51119" w:rsidRPr="006F3A48" w:rsidRDefault="00D51119" w:rsidP="00944CB5">
            <w:pPr>
              <w:shd w:val="clear" w:color="auto" w:fill="FFFFFF"/>
              <w:rPr>
                <w:rFonts w:ascii="Corbel" w:hAnsi="Corbel"/>
                <w:sz w:val="24"/>
                <w:szCs w:val="24"/>
              </w:rPr>
            </w:pPr>
            <w:r w:rsidRPr="006F3A48">
              <w:rPr>
                <w:rFonts w:ascii="Corbel" w:hAnsi="Corbel"/>
                <w:sz w:val="24"/>
                <w:szCs w:val="24"/>
              </w:rPr>
              <w:t>Przestrzeń powietrzna i kosmiczna</w:t>
            </w:r>
          </w:p>
        </w:tc>
      </w:tr>
      <w:tr w:rsidR="00D51119" w:rsidRPr="006F3A48" w14:paraId="0F4C34D1" w14:textId="77777777" w:rsidTr="34F38D40">
        <w:trPr>
          <w:trHeight w:val="769"/>
        </w:trPr>
        <w:tc>
          <w:tcPr>
            <w:tcW w:w="9781" w:type="dxa"/>
          </w:tcPr>
          <w:p w14:paraId="35198C1C"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 Ludność państwa</w:t>
            </w:r>
          </w:p>
          <w:p w14:paraId="73073CB8"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Obywatelstwo</w:t>
            </w:r>
          </w:p>
          <w:p w14:paraId="4BC9CBA8"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Nabycie i utrata obywatelstwa</w:t>
            </w:r>
          </w:p>
          <w:p w14:paraId="76B396CD"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Wielorakie obywatelstwo i bezpaństwowość</w:t>
            </w:r>
          </w:p>
          <w:p w14:paraId="4A628363"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Cudzoziemcy</w:t>
            </w:r>
          </w:p>
          <w:p w14:paraId="2B38376D"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Międzynarodowa ochrona praw człowieka</w:t>
            </w:r>
          </w:p>
          <w:p w14:paraId="17BC23E0"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Ochrona praw człowieka w ramach ONZ</w:t>
            </w:r>
          </w:p>
        </w:tc>
      </w:tr>
      <w:tr w:rsidR="00D51119" w:rsidRPr="006F3A48" w14:paraId="7C3E8227" w14:textId="77777777" w:rsidTr="34F38D40">
        <w:trPr>
          <w:trHeight w:val="330"/>
        </w:trPr>
        <w:tc>
          <w:tcPr>
            <w:tcW w:w="9781" w:type="dxa"/>
          </w:tcPr>
          <w:p w14:paraId="19B6F20B"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VI. Organy państwa w stosunkach międzynarodowych</w:t>
            </w:r>
          </w:p>
          <w:p w14:paraId="3EBB694B" w14:textId="77777777" w:rsidR="00D51119" w:rsidRPr="006F3A48" w:rsidRDefault="00D51119" w:rsidP="00CB6F4A">
            <w:pPr>
              <w:numPr>
                <w:ilvl w:val="0"/>
                <w:numId w:val="7"/>
              </w:numPr>
              <w:shd w:val="clear" w:color="auto" w:fill="FFFFFF"/>
              <w:rPr>
                <w:rFonts w:ascii="Corbel" w:hAnsi="Corbel"/>
                <w:bCs/>
                <w:color w:val="000000"/>
                <w:sz w:val="24"/>
                <w:szCs w:val="24"/>
              </w:rPr>
            </w:pPr>
            <w:r w:rsidRPr="006F3A48">
              <w:rPr>
                <w:rFonts w:ascii="Corbel" w:hAnsi="Corbel"/>
                <w:bCs/>
                <w:color w:val="000000"/>
                <w:sz w:val="24"/>
                <w:szCs w:val="24"/>
              </w:rPr>
              <w:lastRenderedPageBreak/>
              <w:t>Organy zewnętrzne</w:t>
            </w:r>
          </w:p>
          <w:p w14:paraId="1541AC44" w14:textId="77777777" w:rsidR="00D51119" w:rsidRPr="006F3A48" w:rsidRDefault="00D51119" w:rsidP="00CB6F4A">
            <w:pPr>
              <w:numPr>
                <w:ilvl w:val="1"/>
                <w:numId w:val="7"/>
              </w:numPr>
              <w:shd w:val="clear" w:color="auto" w:fill="FFFFFF"/>
              <w:rPr>
                <w:rFonts w:ascii="Corbel" w:hAnsi="Corbel"/>
                <w:bCs/>
                <w:color w:val="000000"/>
                <w:sz w:val="24"/>
                <w:szCs w:val="24"/>
              </w:rPr>
            </w:pPr>
            <w:r w:rsidRPr="006F3A48">
              <w:rPr>
                <w:rFonts w:ascii="Corbel" w:hAnsi="Corbel"/>
                <w:bCs/>
                <w:color w:val="000000"/>
                <w:sz w:val="24"/>
                <w:szCs w:val="24"/>
              </w:rPr>
              <w:t>Stałe przedstawicielstwa dyplomatyczne, misje specjalne, przedstawicielstwa handlowe i przedstawicielstwa przy organizacjach międzynarodowych</w:t>
            </w:r>
          </w:p>
          <w:p w14:paraId="7C270D5B" w14:textId="77777777" w:rsidR="00D51119" w:rsidRPr="006F3A48" w:rsidRDefault="00D51119" w:rsidP="00CB6F4A">
            <w:pPr>
              <w:numPr>
                <w:ilvl w:val="0"/>
                <w:numId w:val="7"/>
              </w:numPr>
              <w:shd w:val="clear" w:color="auto" w:fill="FFFFFF"/>
              <w:rPr>
                <w:rFonts w:ascii="Corbel" w:hAnsi="Corbel"/>
                <w:bCs/>
                <w:color w:val="000000"/>
                <w:sz w:val="24"/>
                <w:szCs w:val="24"/>
              </w:rPr>
            </w:pPr>
            <w:r w:rsidRPr="006F3A48">
              <w:rPr>
                <w:rFonts w:ascii="Corbel" w:hAnsi="Corbel"/>
                <w:bCs/>
                <w:color w:val="000000"/>
                <w:sz w:val="24"/>
                <w:szCs w:val="24"/>
              </w:rPr>
              <w:t>Stosunki dyplomatyczne</w:t>
            </w:r>
          </w:p>
        </w:tc>
      </w:tr>
      <w:tr w:rsidR="00D51119" w:rsidRPr="006F3A48" w14:paraId="2245691E" w14:textId="77777777" w:rsidTr="34F38D40">
        <w:trPr>
          <w:trHeight w:val="405"/>
        </w:trPr>
        <w:tc>
          <w:tcPr>
            <w:tcW w:w="9781" w:type="dxa"/>
          </w:tcPr>
          <w:p w14:paraId="04A701A3"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lastRenderedPageBreak/>
              <w:t>VII. Organizacje międzynarodowe</w:t>
            </w:r>
          </w:p>
          <w:p w14:paraId="6C88591A" w14:textId="77777777" w:rsidR="00D51119" w:rsidRPr="006F3A48" w:rsidRDefault="00D51119" w:rsidP="00CB6F4A">
            <w:pPr>
              <w:numPr>
                <w:ilvl w:val="0"/>
                <w:numId w:val="8"/>
              </w:numPr>
              <w:shd w:val="clear" w:color="auto" w:fill="FFFFFF"/>
              <w:rPr>
                <w:rFonts w:ascii="Corbel" w:hAnsi="Corbel"/>
                <w:bCs/>
                <w:color w:val="000000"/>
                <w:sz w:val="24"/>
                <w:szCs w:val="24"/>
              </w:rPr>
            </w:pPr>
            <w:r w:rsidRPr="006F3A48">
              <w:rPr>
                <w:rFonts w:ascii="Corbel" w:hAnsi="Corbel"/>
                <w:bCs/>
                <w:color w:val="000000"/>
                <w:sz w:val="24"/>
                <w:szCs w:val="24"/>
              </w:rPr>
              <w:t>Organizacja Narodów Zjednoczonych</w:t>
            </w:r>
          </w:p>
          <w:p w14:paraId="177F2A5F"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Cele i zasady ONZ</w:t>
            </w:r>
          </w:p>
          <w:p w14:paraId="1EE85430"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Członkostwo ONZ</w:t>
            </w:r>
          </w:p>
          <w:p w14:paraId="1AE2FD43"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Organy ONZ</w:t>
            </w:r>
          </w:p>
          <w:p w14:paraId="036EB44F"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Organizacje wyspecjalizowane ONZ</w:t>
            </w:r>
          </w:p>
        </w:tc>
      </w:tr>
      <w:tr w:rsidR="00D51119" w:rsidRPr="006F3A48" w14:paraId="43EAEFE3" w14:textId="77777777" w:rsidTr="34F38D40">
        <w:trPr>
          <w:trHeight w:val="495"/>
        </w:trPr>
        <w:tc>
          <w:tcPr>
            <w:tcW w:w="9781" w:type="dxa"/>
          </w:tcPr>
          <w:p w14:paraId="62316775"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VIII. Pokojowe załatwianie sporów międzynarodowych</w:t>
            </w:r>
          </w:p>
          <w:p w14:paraId="24202EDC" w14:textId="77777777" w:rsidR="00D51119" w:rsidRPr="006F3A48" w:rsidRDefault="00D51119" w:rsidP="00CB6F4A">
            <w:pPr>
              <w:numPr>
                <w:ilvl w:val="0"/>
                <w:numId w:val="9"/>
              </w:numPr>
              <w:shd w:val="clear" w:color="auto" w:fill="FFFFFF"/>
              <w:rPr>
                <w:rFonts w:ascii="Corbel" w:hAnsi="Corbel"/>
                <w:bCs/>
                <w:color w:val="000000"/>
                <w:sz w:val="24"/>
                <w:szCs w:val="24"/>
              </w:rPr>
            </w:pPr>
            <w:r w:rsidRPr="006F3A48">
              <w:rPr>
                <w:rFonts w:ascii="Corbel" w:hAnsi="Corbel"/>
                <w:bCs/>
                <w:color w:val="000000"/>
                <w:sz w:val="24"/>
                <w:szCs w:val="24"/>
              </w:rPr>
              <w:t>Definicja i rodzaje sporów międzynarodowych</w:t>
            </w:r>
          </w:p>
          <w:p w14:paraId="21182E7B" w14:textId="77777777" w:rsidR="00D51119" w:rsidRPr="006F3A48" w:rsidRDefault="00D51119" w:rsidP="00CB6F4A">
            <w:pPr>
              <w:numPr>
                <w:ilvl w:val="0"/>
                <w:numId w:val="9"/>
              </w:numPr>
              <w:shd w:val="clear" w:color="auto" w:fill="FFFFFF"/>
              <w:rPr>
                <w:rFonts w:ascii="Corbel" w:hAnsi="Corbel"/>
                <w:bCs/>
                <w:color w:val="000000"/>
                <w:sz w:val="24"/>
                <w:szCs w:val="24"/>
              </w:rPr>
            </w:pPr>
            <w:r w:rsidRPr="006F3A48">
              <w:rPr>
                <w:rFonts w:ascii="Corbel" w:hAnsi="Corbel"/>
                <w:bCs/>
                <w:color w:val="000000"/>
                <w:sz w:val="24"/>
                <w:szCs w:val="24"/>
              </w:rPr>
              <w:t>Dyplomatyczne metody załatwiania sporów międzynarodowych</w:t>
            </w:r>
          </w:p>
          <w:p w14:paraId="5633CE13" w14:textId="67AE879C" w:rsidR="00D51119" w:rsidRPr="006F3A48" w:rsidRDefault="00D51119" w:rsidP="34F38D40">
            <w:pPr>
              <w:numPr>
                <w:ilvl w:val="1"/>
                <w:numId w:val="9"/>
              </w:numPr>
              <w:shd w:val="clear" w:color="auto" w:fill="FFFFFF" w:themeFill="background1"/>
              <w:ind w:left="1170" w:hanging="450"/>
              <w:rPr>
                <w:rFonts w:ascii="Corbel" w:hAnsi="Corbel"/>
                <w:color w:val="000000"/>
                <w:sz w:val="24"/>
                <w:szCs w:val="24"/>
              </w:rPr>
            </w:pPr>
            <w:r w:rsidRPr="34F38D40">
              <w:rPr>
                <w:rFonts w:ascii="Corbel" w:hAnsi="Corbel"/>
                <w:color w:val="000000" w:themeColor="text1"/>
                <w:sz w:val="24"/>
                <w:szCs w:val="24"/>
              </w:rPr>
              <w:t>Negocjacje</w:t>
            </w:r>
          </w:p>
          <w:p w14:paraId="4B93860D" w14:textId="77777777" w:rsidR="00D51119" w:rsidRPr="006F3A48" w:rsidRDefault="00D51119" w:rsidP="34F38D40">
            <w:pPr>
              <w:numPr>
                <w:ilvl w:val="1"/>
                <w:numId w:val="9"/>
              </w:numPr>
              <w:shd w:val="clear" w:color="auto" w:fill="FFFFFF" w:themeFill="background1"/>
              <w:ind w:left="1170" w:hanging="450"/>
              <w:rPr>
                <w:rFonts w:ascii="Corbel" w:hAnsi="Corbel"/>
                <w:color w:val="000000"/>
                <w:sz w:val="24"/>
                <w:szCs w:val="24"/>
              </w:rPr>
            </w:pPr>
            <w:r w:rsidRPr="34F38D40">
              <w:rPr>
                <w:rFonts w:ascii="Corbel" w:hAnsi="Corbel"/>
                <w:color w:val="000000" w:themeColor="text1"/>
                <w:sz w:val="24"/>
                <w:szCs w:val="24"/>
              </w:rPr>
              <w:t>Dobre usługi i mediacja</w:t>
            </w:r>
          </w:p>
          <w:p w14:paraId="4E46B591" w14:textId="0EF856DF" w:rsidR="00D51119" w:rsidRPr="006F3A48" w:rsidRDefault="4E89F3F3" w:rsidP="34F38D40">
            <w:pPr>
              <w:numPr>
                <w:ilvl w:val="1"/>
                <w:numId w:val="9"/>
              </w:numPr>
              <w:shd w:val="clear" w:color="auto" w:fill="FFFFFF" w:themeFill="background1"/>
              <w:rPr>
                <w:rFonts w:ascii="Corbel" w:hAnsi="Corbel"/>
                <w:color w:val="000000"/>
                <w:sz w:val="24"/>
                <w:szCs w:val="24"/>
              </w:rPr>
            </w:pPr>
            <w:r w:rsidRPr="34F38D40">
              <w:rPr>
                <w:rFonts w:ascii="Corbel" w:hAnsi="Corbel"/>
                <w:color w:val="000000" w:themeColor="text1"/>
                <w:sz w:val="24"/>
                <w:szCs w:val="24"/>
              </w:rPr>
              <w:t xml:space="preserve"> </w:t>
            </w:r>
            <w:r w:rsidR="00D51119" w:rsidRPr="34F38D40">
              <w:rPr>
                <w:rFonts w:ascii="Corbel" w:hAnsi="Corbel"/>
                <w:color w:val="000000" w:themeColor="text1"/>
                <w:sz w:val="24"/>
                <w:szCs w:val="24"/>
              </w:rPr>
              <w:t>Komisja śledcza</w:t>
            </w:r>
          </w:p>
          <w:p w14:paraId="558F0AC2" w14:textId="77777777" w:rsidR="00D51119" w:rsidRPr="006F3A48" w:rsidRDefault="00D51119" w:rsidP="00CB6F4A">
            <w:pPr>
              <w:numPr>
                <w:ilvl w:val="1"/>
                <w:numId w:val="9"/>
              </w:numPr>
              <w:shd w:val="clear" w:color="auto" w:fill="FFFFFF"/>
              <w:rPr>
                <w:rFonts w:ascii="Corbel" w:hAnsi="Corbel"/>
                <w:bCs/>
                <w:color w:val="000000"/>
                <w:sz w:val="24"/>
                <w:szCs w:val="24"/>
              </w:rPr>
            </w:pPr>
            <w:r w:rsidRPr="006F3A48">
              <w:rPr>
                <w:rFonts w:ascii="Corbel" w:hAnsi="Corbel"/>
                <w:bCs/>
                <w:color w:val="000000"/>
                <w:sz w:val="24"/>
                <w:szCs w:val="24"/>
              </w:rPr>
              <w:t>Koncyliacja</w:t>
            </w:r>
          </w:p>
          <w:p w14:paraId="3B98969E" w14:textId="77777777" w:rsidR="00D51119" w:rsidRPr="006F3A48" w:rsidRDefault="00D51119" w:rsidP="00CB6F4A">
            <w:pPr>
              <w:numPr>
                <w:ilvl w:val="1"/>
                <w:numId w:val="9"/>
              </w:numPr>
              <w:shd w:val="clear" w:color="auto" w:fill="FFFFFF"/>
              <w:rPr>
                <w:rFonts w:ascii="Corbel" w:hAnsi="Corbel"/>
                <w:bCs/>
                <w:color w:val="000000"/>
                <w:sz w:val="24"/>
                <w:szCs w:val="24"/>
              </w:rPr>
            </w:pPr>
            <w:r w:rsidRPr="006F3A48">
              <w:rPr>
                <w:rFonts w:ascii="Corbel" w:hAnsi="Corbel"/>
                <w:bCs/>
                <w:color w:val="000000"/>
                <w:sz w:val="24"/>
                <w:szCs w:val="24"/>
              </w:rPr>
              <w:t>Rozstrzyganie sporów przez organizacje międzynarodowe</w:t>
            </w:r>
          </w:p>
        </w:tc>
      </w:tr>
    </w:tbl>
    <w:p w14:paraId="62EBF3C5" w14:textId="77777777" w:rsidR="00675843" w:rsidRPr="009C54AE" w:rsidRDefault="00675843" w:rsidP="009C54AE">
      <w:pPr>
        <w:pStyle w:val="Akapitzlist"/>
        <w:spacing w:after="120" w:line="240" w:lineRule="auto"/>
        <w:ind w:left="1080"/>
        <w:jc w:val="both"/>
        <w:rPr>
          <w:rFonts w:ascii="Corbel" w:hAnsi="Corbel"/>
          <w:sz w:val="24"/>
          <w:szCs w:val="24"/>
        </w:rPr>
      </w:pPr>
    </w:p>
    <w:p w14:paraId="6D98A12B" w14:textId="77777777" w:rsidR="0085747A" w:rsidRPr="009C54AE" w:rsidRDefault="0085747A" w:rsidP="009C54AE">
      <w:pPr>
        <w:spacing w:after="0" w:line="240" w:lineRule="auto"/>
        <w:rPr>
          <w:rFonts w:ascii="Corbel" w:hAnsi="Corbel"/>
          <w:sz w:val="24"/>
          <w:szCs w:val="24"/>
        </w:rPr>
      </w:pPr>
    </w:p>
    <w:p w14:paraId="25513626"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1119" w:rsidRPr="006F3A48" w14:paraId="55225495" w14:textId="77777777" w:rsidTr="34F38D40">
        <w:tc>
          <w:tcPr>
            <w:tcW w:w="9781" w:type="dxa"/>
          </w:tcPr>
          <w:p w14:paraId="5D69D229" w14:textId="77777777" w:rsidR="00D51119" w:rsidRPr="006F3A48" w:rsidRDefault="00D51119" w:rsidP="00944CB5">
            <w:pPr>
              <w:pStyle w:val="Akapitzlist"/>
              <w:spacing w:after="0" w:line="240" w:lineRule="auto"/>
              <w:ind w:left="708" w:hanging="708"/>
              <w:rPr>
                <w:rFonts w:ascii="Corbel" w:hAnsi="Corbel"/>
                <w:sz w:val="24"/>
              </w:rPr>
            </w:pPr>
            <w:r w:rsidRPr="006F3A48">
              <w:rPr>
                <w:rFonts w:ascii="Corbel" w:hAnsi="Corbel"/>
                <w:sz w:val="24"/>
              </w:rPr>
              <w:t>Treści merytoryczne</w:t>
            </w:r>
          </w:p>
        </w:tc>
      </w:tr>
      <w:tr w:rsidR="00D51119" w:rsidRPr="006F3A48" w14:paraId="324E0B48" w14:textId="77777777" w:rsidTr="34F38D40">
        <w:trPr>
          <w:trHeight w:val="405"/>
        </w:trPr>
        <w:tc>
          <w:tcPr>
            <w:tcW w:w="9781" w:type="dxa"/>
          </w:tcPr>
          <w:p w14:paraId="2851C6E9" w14:textId="77777777" w:rsidR="00D51119" w:rsidRPr="006F3A48" w:rsidRDefault="00D51119" w:rsidP="00944CB5">
            <w:pPr>
              <w:autoSpaceDE w:val="0"/>
              <w:autoSpaceDN w:val="0"/>
              <w:adjustRightInd w:val="0"/>
              <w:rPr>
                <w:rFonts w:ascii="Corbel" w:hAnsi="Corbel"/>
                <w:sz w:val="24"/>
              </w:rPr>
            </w:pPr>
            <w:r w:rsidRPr="006F3A48">
              <w:rPr>
                <w:rFonts w:ascii="Corbel" w:hAnsi="Corbel"/>
                <w:sz w:val="24"/>
                <w:lang w:eastAsia="pl-PL"/>
              </w:rPr>
              <w:t>1. Prawo międzynarodowe a prawo wewnętrzne</w:t>
            </w:r>
          </w:p>
        </w:tc>
      </w:tr>
      <w:tr w:rsidR="00D51119" w:rsidRPr="006F3A48" w14:paraId="72B9E2EA" w14:textId="77777777" w:rsidTr="34F38D40">
        <w:trPr>
          <w:trHeight w:val="675"/>
        </w:trPr>
        <w:tc>
          <w:tcPr>
            <w:tcW w:w="9781" w:type="dxa"/>
          </w:tcPr>
          <w:p w14:paraId="75E861C1"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 xml:space="preserve">2.  Prawo międzynarodowe publiczne w porządku prawnym RP </w:t>
            </w:r>
          </w:p>
        </w:tc>
      </w:tr>
      <w:tr w:rsidR="00D51119" w:rsidRPr="006F3A48" w14:paraId="21A59D0A" w14:textId="77777777" w:rsidTr="34F38D40">
        <w:trPr>
          <w:trHeight w:val="300"/>
        </w:trPr>
        <w:tc>
          <w:tcPr>
            <w:tcW w:w="9781" w:type="dxa"/>
          </w:tcPr>
          <w:p w14:paraId="4EA6DDCD"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 xml:space="preserve">3. Cechy prawa międzynarodowego </w:t>
            </w:r>
          </w:p>
        </w:tc>
      </w:tr>
      <w:tr w:rsidR="00D51119" w:rsidRPr="006F3A48" w14:paraId="14E793E8" w14:textId="77777777" w:rsidTr="34F38D40">
        <w:trPr>
          <w:trHeight w:val="300"/>
        </w:trPr>
        <w:tc>
          <w:tcPr>
            <w:tcW w:w="9781" w:type="dxa"/>
          </w:tcPr>
          <w:p w14:paraId="79FF4F81" w14:textId="77777777" w:rsidR="00D51119" w:rsidRPr="006F3A48" w:rsidRDefault="00D51119" w:rsidP="00EE45A7">
            <w:pPr>
              <w:autoSpaceDE w:val="0"/>
              <w:autoSpaceDN w:val="0"/>
              <w:adjustRightInd w:val="0"/>
              <w:rPr>
                <w:rFonts w:ascii="Corbel" w:hAnsi="Corbel"/>
                <w:sz w:val="24"/>
                <w:lang w:eastAsia="pl-PL"/>
              </w:rPr>
            </w:pPr>
            <w:r w:rsidRPr="006F3A48">
              <w:rPr>
                <w:rFonts w:ascii="Corbel" w:hAnsi="Corbel"/>
                <w:sz w:val="24"/>
                <w:lang w:eastAsia="pl-PL"/>
              </w:rPr>
              <w:t>4. Źródła prawa międzynarodowego</w:t>
            </w:r>
          </w:p>
        </w:tc>
      </w:tr>
      <w:tr w:rsidR="00D51119" w:rsidRPr="006F3A48" w14:paraId="69EDCCB5" w14:textId="77777777" w:rsidTr="34F38D40">
        <w:trPr>
          <w:trHeight w:val="405"/>
        </w:trPr>
        <w:tc>
          <w:tcPr>
            <w:tcW w:w="9781" w:type="dxa"/>
          </w:tcPr>
          <w:p w14:paraId="5EF8CC77"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4. Podmioty prawa międzynarodowego</w:t>
            </w:r>
          </w:p>
        </w:tc>
      </w:tr>
      <w:tr w:rsidR="00D51119" w:rsidRPr="006F3A48" w14:paraId="28C1533B" w14:textId="77777777" w:rsidTr="34F38D40">
        <w:trPr>
          <w:trHeight w:val="355"/>
        </w:trPr>
        <w:tc>
          <w:tcPr>
            <w:tcW w:w="9781" w:type="dxa"/>
          </w:tcPr>
          <w:p w14:paraId="4DC08A30"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5. Odpowiedzialność prawnomiędzynarodowa państw</w:t>
            </w:r>
          </w:p>
        </w:tc>
      </w:tr>
      <w:tr w:rsidR="00D51119" w:rsidRPr="006F3A48" w14:paraId="0FFE7E16" w14:textId="77777777" w:rsidTr="34F38D40">
        <w:trPr>
          <w:trHeight w:val="360"/>
        </w:trPr>
        <w:tc>
          <w:tcPr>
            <w:tcW w:w="9781" w:type="dxa"/>
          </w:tcPr>
          <w:p w14:paraId="62861C83"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lastRenderedPageBreak/>
              <w:t xml:space="preserve">6.  Odpowiedzialność jednostki za naruszenie prawa międzynarodowego </w:t>
            </w:r>
          </w:p>
        </w:tc>
      </w:tr>
      <w:tr w:rsidR="00D51119" w:rsidRPr="006F3A48" w14:paraId="0E158334" w14:textId="77777777" w:rsidTr="34F38D40">
        <w:trPr>
          <w:trHeight w:val="341"/>
        </w:trPr>
        <w:tc>
          <w:tcPr>
            <w:tcW w:w="9781" w:type="dxa"/>
          </w:tcPr>
          <w:p w14:paraId="6BBF2D1C"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7.  Organy wewnętrzne państwa w stosunkach międzynarodowych</w:t>
            </w:r>
          </w:p>
        </w:tc>
      </w:tr>
      <w:tr w:rsidR="00D51119" w:rsidRPr="006F3A48" w14:paraId="1722F318" w14:textId="77777777" w:rsidTr="34F38D40">
        <w:trPr>
          <w:trHeight w:val="263"/>
        </w:trPr>
        <w:tc>
          <w:tcPr>
            <w:tcW w:w="9781" w:type="dxa"/>
          </w:tcPr>
          <w:p w14:paraId="4D56A5FD"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8. Stosunki dyplomatyczne i konsularne</w:t>
            </w:r>
          </w:p>
        </w:tc>
      </w:tr>
      <w:tr w:rsidR="00D51119" w:rsidRPr="006F3A48" w14:paraId="1C6C2AFF" w14:textId="77777777" w:rsidTr="34F38D40">
        <w:trPr>
          <w:trHeight w:val="327"/>
        </w:trPr>
        <w:tc>
          <w:tcPr>
            <w:tcW w:w="9781" w:type="dxa"/>
          </w:tcPr>
          <w:p w14:paraId="70CE6B6B"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9.  Ludność w prawie międzynarodowym</w:t>
            </w:r>
          </w:p>
        </w:tc>
      </w:tr>
      <w:tr w:rsidR="00D51119" w:rsidRPr="006F3A48" w14:paraId="1B2186F8" w14:textId="77777777" w:rsidTr="34F38D40">
        <w:trPr>
          <w:trHeight w:val="405"/>
        </w:trPr>
        <w:tc>
          <w:tcPr>
            <w:tcW w:w="9781" w:type="dxa"/>
          </w:tcPr>
          <w:p w14:paraId="06B8A78F"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10. Regionalne systemy ochrony praw człowieka</w:t>
            </w:r>
          </w:p>
        </w:tc>
      </w:tr>
      <w:tr w:rsidR="00D51119" w:rsidRPr="006F3A48" w14:paraId="26EDCD28" w14:textId="77777777" w:rsidTr="34F38D40">
        <w:trPr>
          <w:trHeight w:val="314"/>
        </w:trPr>
        <w:tc>
          <w:tcPr>
            <w:tcW w:w="9781" w:type="dxa"/>
          </w:tcPr>
          <w:p w14:paraId="1B07BC46"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11. Struktura oraz klasyfikacja organizacji międzynarodowych</w:t>
            </w:r>
          </w:p>
        </w:tc>
      </w:tr>
      <w:tr w:rsidR="00D51119" w:rsidRPr="006F3A48" w14:paraId="3A9B469D" w14:textId="77777777" w:rsidTr="34F38D40">
        <w:trPr>
          <w:trHeight w:val="420"/>
        </w:trPr>
        <w:tc>
          <w:tcPr>
            <w:tcW w:w="9781" w:type="dxa"/>
          </w:tcPr>
          <w:p w14:paraId="44BC2E28"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12.  Sądownictwo międzynarodowe – Międzynarodowy Trybunał Sprawiedliwości, Międzynarodowy Trybunał Prawa Morza, Europejski Trybunał Praw Człowieka, Trybunał Sprawiedliwości Unii Europejskiej, międzynarodowe sądy karne</w:t>
            </w:r>
          </w:p>
          <w:p w14:paraId="2946DB82"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6764ED4F" w14:textId="77777777" w:rsidTr="34F38D40">
        <w:trPr>
          <w:trHeight w:val="375"/>
        </w:trPr>
        <w:tc>
          <w:tcPr>
            <w:tcW w:w="9781" w:type="dxa"/>
          </w:tcPr>
          <w:p w14:paraId="0E4C4AF3" w14:textId="77777777" w:rsidR="00D51119" w:rsidRPr="006F3A48" w:rsidRDefault="00D51119" w:rsidP="00EE45A7">
            <w:pPr>
              <w:pStyle w:val="Akapitzlist"/>
              <w:spacing w:after="0" w:line="240" w:lineRule="auto"/>
              <w:ind w:left="0"/>
              <w:rPr>
                <w:rFonts w:ascii="Corbel" w:hAnsi="Corbel"/>
                <w:sz w:val="24"/>
                <w:lang w:eastAsia="pl-PL"/>
              </w:rPr>
            </w:pPr>
            <w:r w:rsidRPr="006F3A48">
              <w:rPr>
                <w:rFonts w:ascii="Corbel" w:hAnsi="Corbel"/>
                <w:sz w:val="24"/>
                <w:lang w:eastAsia="pl-PL"/>
              </w:rPr>
              <w:t>13. Arbitraż międzynarodowy</w:t>
            </w:r>
          </w:p>
        </w:tc>
      </w:tr>
      <w:tr w:rsidR="00D51119" w:rsidRPr="006F3A48" w14:paraId="5E5311AF" w14:textId="77777777" w:rsidTr="34F38D40">
        <w:trPr>
          <w:trHeight w:val="420"/>
        </w:trPr>
        <w:tc>
          <w:tcPr>
            <w:tcW w:w="9781" w:type="dxa"/>
          </w:tcPr>
          <w:p w14:paraId="6D039FD8"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 xml:space="preserve">14. Międzynarodowe Prawo morza </w:t>
            </w:r>
          </w:p>
          <w:p w14:paraId="5997CC1D"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289CD433" w14:textId="77777777" w:rsidTr="34F38D40">
        <w:trPr>
          <w:trHeight w:val="257"/>
        </w:trPr>
        <w:tc>
          <w:tcPr>
            <w:tcW w:w="9781" w:type="dxa"/>
          </w:tcPr>
          <w:p w14:paraId="0A624295"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15. Egzekwowanie prawa międzynarodowego przy użyciu siły zbrojnej</w:t>
            </w:r>
          </w:p>
          <w:p w14:paraId="110FFD37"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45856D02" w14:textId="77777777" w:rsidTr="34F38D40">
        <w:trPr>
          <w:trHeight w:val="307"/>
        </w:trPr>
        <w:tc>
          <w:tcPr>
            <w:tcW w:w="9781" w:type="dxa"/>
          </w:tcPr>
          <w:p w14:paraId="1665E8AE" w14:textId="77777777" w:rsidR="00D51119" w:rsidRPr="006F3A48" w:rsidRDefault="00D51119" w:rsidP="00BE5686">
            <w:pPr>
              <w:pStyle w:val="Akapitzlist"/>
              <w:tabs>
                <w:tab w:val="left" w:pos="5655"/>
              </w:tabs>
              <w:spacing w:after="0" w:line="240" w:lineRule="auto"/>
              <w:ind w:left="0"/>
              <w:rPr>
                <w:rFonts w:ascii="Corbel" w:hAnsi="Corbel"/>
                <w:sz w:val="24"/>
                <w:lang w:eastAsia="pl-PL"/>
              </w:rPr>
            </w:pPr>
            <w:r w:rsidRPr="006F3A48">
              <w:rPr>
                <w:rFonts w:ascii="Corbel" w:hAnsi="Corbel"/>
                <w:sz w:val="24"/>
                <w:lang w:eastAsia="pl-PL"/>
              </w:rPr>
              <w:t xml:space="preserve">    suma </w:t>
            </w:r>
          </w:p>
        </w:tc>
      </w:tr>
    </w:tbl>
    <w:p w14:paraId="3FE9F23F" w14:textId="77777777" w:rsidR="0085747A" w:rsidRPr="009C54AE" w:rsidRDefault="0085747A" w:rsidP="009C54AE">
      <w:pPr>
        <w:pStyle w:val="Punktygwne"/>
        <w:spacing w:before="0" w:after="0"/>
        <w:rPr>
          <w:rFonts w:ascii="Corbel" w:hAnsi="Corbel"/>
          <w:b w:val="0"/>
          <w:szCs w:val="24"/>
        </w:rPr>
      </w:pPr>
    </w:p>
    <w:p w14:paraId="61F0D56C"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1F72F646" w14:textId="77777777" w:rsidR="0085747A" w:rsidRPr="009C54AE" w:rsidRDefault="0085747A" w:rsidP="009C54AE">
      <w:pPr>
        <w:pStyle w:val="Punktygwne"/>
        <w:spacing w:before="0" w:after="0"/>
        <w:rPr>
          <w:rFonts w:ascii="Corbel" w:hAnsi="Corbel"/>
          <w:b w:val="0"/>
          <w:smallCaps w:val="0"/>
          <w:szCs w:val="24"/>
        </w:rPr>
      </w:pPr>
    </w:p>
    <w:p w14:paraId="2B35FCBE" w14:textId="77777777" w:rsidR="00CB6F4A" w:rsidRPr="006F3A48" w:rsidRDefault="00F37036" w:rsidP="00F37036">
      <w:pPr>
        <w:spacing w:after="0" w:line="240" w:lineRule="auto"/>
        <w:jc w:val="both"/>
        <w:rPr>
          <w:rFonts w:ascii="Corbel" w:eastAsia="Cambria" w:hAnsi="Corbel"/>
          <w:sz w:val="24"/>
        </w:rPr>
      </w:pPr>
      <w:r w:rsidRPr="006F3A48">
        <w:rPr>
          <w:rFonts w:ascii="Corbel" w:eastAsia="Cambria" w:hAnsi="Corbel"/>
          <w:sz w:val="24"/>
        </w:rPr>
        <w:t>Wykład z prezentacją multimedialną, metody kształcenia na odległość,</w:t>
      </w:r>
    </w:p>
    <w:p w14:paraId="0307ED56" w14:textId="77777777" w:rsidR="0085747A" w:rsidRPr="006F3A48" w:rsidRDefault="00F37036" w:rsidP="00F37036">
      <w:pPr>
        <w:pStyle w:val="Punktygwne"/>
        <w:spacing w:before="0" w:after="0"/>
        <w:jc w:val="both"/>
        <w:rPr>
          <w:rFonts w:ascii="Corbel" w:hAnsi="Corbel"/>
          <w:b w:val="0"/>
          <w:smallCaps w:val="0"/>
          <w:sz w:val="28"/>
          <w:szCs w:val="24"/>
        </w:rPr>
      </w:pPr>
      <w:r w:rsidRPr="34F38D40">
        <w:rPr>
          <w:rFonts w:ascii="Corbel" w:eastAsia="Cambria" w:hAnsi="Corbel"/>
          <w:b w:val="0"/>
          <w:smallCaps w:val="0"/>
        </w:rPr>
        <w:t xml:space="preserve">Ćwiczenia - </w:t>
      </w:r>
      <w:r w:rsidR="00CB6F4A" w:rsidRPr="34F38D40">
        <w:rPr>
          <w:rFonts w:ascii="Corbel" w:eastAsia="Cambria" w:hAnsi="Corbel"/>
          <w:b w:val="0"/>
          <w:smallCaps w:val="0"/>
        </w:rPr>
        <w:t>praca w grupach, interpretacja tekstów źródłowych, analiza wyroków sądów międzynarodowych</w:t>
      </w:r>
      <w:r w:rsidRPr="34F38D40">
        <w:rPr>
          <w:rFonts w:ascii="Corbel" w:eastAsia="Cambria" w:hAnsi="Corbel"/>
          <w:b w:val="0"/>
          <w:smallCaps w:val="0"/>
        </w:rPr>
        <w:t>, metody kształcenia na odległość.</w:t>
      </w:r>
    </w:p>
    <w:p w14:paraId="61CDCEAD" w14:textId="77777777" w:rsidR="00E960BB" w:rsidRDefault="00E960BB" w:rsidP="009C54AE">
      <w:pPr>
        <w:pStyle w:val="Punktygwne"/>
        <w:tabs>
          <w:tab w:val="left" w:pos="284"/>
        </w:tabs>
        <w:spacing w:before="0" w:after="0"/>
        <w:rPr>
          <w:rFonts w:ascii="Corbel" w:hAnsi="Corbel"/>
          <w:smallCaps w:val="0"/>
          <w:szCs w:val="24"/>
        </w:rPr>
      </w:pPr>
    </w:p>
    <w:p w14:paraId="6BB9E253" w14:textId="77777777" w:rsidR="00E960BB" w:rsidRDefault="00E960BB" w:rsidP="009C54AE">
      <w:pPr>
        <w:pStyle w:val="Punktygwne"/>
        <w:tabs>
          <w:tab w:val="left" w:pos="284"/>
        </w:tabs>
        <w:spacing w:before="0" w:after="0"/>
        <w:rPr>
          <w:rFonts w:ascii="Corbel" w:hAnsi="Corbel"/>
          <w:smallCaps w:val="0"/>
          <w:szCs w:val="24"/>
        </w:rPr>
      </w:pPr>
    </w:p>
    <w:p w14:paraId="1078A5AC"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23DE523C" w14:textId="77777777" w:rsidR="00923D7D" w:rsidRPr="009C54AE" w:rsidRDefault="00923D7D" w:rsidP="009C54AE">
      <w:pPr>
        <w:pStyle w:val="Punktygwne"/>
        <w:tabs>
          <w:tab w:val="left" w:pos="284"/>
        </w:tabs>
        <w:spacing w:before="0" w:after="0"/>
        <w:rPr>
          <w:rFonts w:ascii="Corbel" w:hAnsi="Corbel"/>
          <w:smallCaps w:val="0"/>
          <w:szCs w:val="24"/>
        </w:rPr>
      </w:pPr>
    </w:p>
    <w:p w14:paraId="53742ADA"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52E56223" w14:textId="77777777" w:rsidR="0085747A" w:rsidRPr="009C54AE" w:rsidRDefault="0085747A" w:rsidP="009C54AE">
      <w:pPr>
        <w:pStyle w:val="Punktygwne"/>
        <w:spacing w:before="0" w:after="0"/>
        <w:rPr>
          <w:rFonts w:ascii="Corbel" w:hAnsi="Corbel"/>
          <w:b w:val="0"/>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103"/>
        <w:gridCol w:w="2233"/>
      </w:tblGrid>
      <w:tr w:rsidR="00CB6F4A" w:rsidRPr="006F3A48" w14:paraId="67E0E783" w14:textId="77777777" w:rsidTr="1B93E73E">
        <w:tc>
          <w:tcPr>
            <w:tcW w:w="1984" w:type="dxa"/>
          </w:tcPr>
          <w:p w14:paraId="59C1A4F7" w14:textId="77777777" w:rsidR="00CB6F4A" w:rsidRPr="006F3A48" w:rsidRDefault="00CB6F4A" w:rsidP="00944CB5">
            <w:pPr>
              <w:pStyle w:val="Punktygwne"/>
              <w:spacing w:before="0" w:after="0"/>
              <w:rPr>
                <w:rFonts w:ascii="Corbel" w:hAnsi="Corbel"/>
                <w:b w:val="0"/>
                <w:smallCaps w:val="0"/>
              </w:rPr>
            </w:pPr>
            <w:r w:rsidRPr="006F3A48">
              <w:rPr>
                <w:rFonts w:ascii="Corbel" w:hAnsi="Corbel"/>
                <w:b w:val="0"/>
                <w:smallCaps w:val="0"/>
              </w:rPr>
              <w:t>Symbol efektu</w:t>
            </w:r>
          </w:p>
          <w:p w14:paraId="07547A01" w14:textId="77777777" w:rsidR="00CB6F4A" w:rsidRPr="006F3A48" w:rsidRDefault="00CB6F4A" w:rsidP="00944CB5">
            <w:pPr>
              <w:pStyle w:val="Punktygwne"/>
              <w:spacing w:before="0" w:after="0"/>
              <w:rPr>
                <w:rFonts w:ascii="Corbel" w:hAnsi="Corbel"/>
                <w:b w:val="0"/>
                <w:i/>
                <w:smallCaps w:val="0"/>
              </w:rPr>
            </w:pPr>
          </w:p>
        </w:tc>
        <w:tc>
          <w:tcPr>
            <w:tcW w:w="5103" w:type="dxa"/>
          </w:tcPr>
          <w:p w14:paraId="47962157" w14:textId="77777777" w:rsidR="00CB6F4A" w:rsidRPr="006F3A48" w:rsidRDefault="00BB35DD" w:rsidP="00944CB5">
            <w:pPr>
              <w:pStyle w:val="Punktygwne"/>
              <w:spacing w:before="0" w:after="0"/>
              <w:rPr>
                <w:rFonts w:ascii="Corbel" w:hAnsi="Corbel"/>
                <w:b w:val="0"/>
                <w:smallCaps w:val="0"/>
                <w:color w:val="000000"/>
              </w:rPr>
            </w:pPr>
            <w:r w:rsidRPr="006F3A48">
              <w:rPr>
                <w:rFonts w:ascii="Corbel" w:hAnsi="Corbel"/>
                <w:b w:val="0"/>
                <w:smallCaps w:val="0"/>
                <w:color w:val="000000"/>
              </w:rPr>
              <w:t>Metody oceny efektów uczenia się</w:t>
            </w:r>
          </w:p>
          <w:p w14:paraId="48CEE6E5" w14:textId="57BA7145" w:rsidR="00CB6F4A" w:rsidRPr="006F3A48" w:rsidRDefault="00CB6F4A" w:rsidP="1B93E73E">
            <w:pPr>
              <w:pStyle w:val="Punktygwne"/>
              <w:spacing w:before="0" w:after="0"/>
              <w:rPr>
                <w:rFonts w:ascii="Corbel" w:hAnsi="Corbel"/>
                <w:b w:val="0"/>
                <w:smallCaps w:val="0"/>
              </w:rPr>
            </w:pPr>
            <w:r w:rsidRPr="1B93E73E">
              <w:rPr>
                <w:rFonts w:ascii="Corbel" w:hAnsi="Corbel"/>
                <w:b w:val="0"/>
                <w:smallCaps w:val="0"/>
                <w:color w:val="000000" w:themeColor="text1"/>
              </w:rPr>
              <w:t>(np.: kolokwium, egzamin ustny, egzamin pisemny, projekt, sprawozdanie, obserwacja w</w:t>
            </w:r>
            <w:r w:rsidR="5B59A30D" w:rsidRPr="1B93E73E">
              <w:rPr>
                <w:rFonts w:ascii="Corbel" w:hAnsi="Corbel"/>
                <w:b w:val="0"/>
                <w:smallCaps w:val="0"/>
                <w:color w:val="000000" w:themeColor="text1"/>
              </w:rPr>
              <w:t xml:space="preserve"> </w:t>
            </w:r>
            <w:r w:rsidRPr="1B93E73E">
              <w:rPr>
                <w:rFonts w:ascii="Corbel" w:hAnsi="Corbel"/>
                <w:b w:val="0"/>
                <w:smallCaps w:val="0"/>
                <w:color w:val="000000" w:themeColor="text1"/>
              </w:rPr>
              <w:t>trakcie zajęć)</w:t>
            </w:r>
          </w:p>
        </w:tc>
        <w:tc>
          <w:tcPr>
            <w:tcW w:w="2233" w:type="dxa"/>
          </w:tcPr>
          <w:p w14:paraId="19646179" w14:textId="0DF3A607" w:rsidR="00CB6F4A" w:rsidRPr="006F3A48" w:rsidRDefault="00CB6F4A" w:rsidP="1B93E73E">
            <w:pPr>
              <w:pStyle w:val="Punktygwne"/>
              <w:spacing w:before="0" w:after="0"/>
              <w:rPr>
                <w:rFonts w:ascii="Corbel" w:hAnsi="Corbel"/>
                <w:b w:val="0"/>
                <w:smallCaps w:val="0"/>
              </w:rPr>
            </w:pPr>
            <w:r w:rsidRPr="1B93E73E">
              <w:rPr>
                <w:rFonts w:ascii="Corbel" w:hAnsi="Corbel"/>
                <w:b w:val="0"/>
                <w:smallCaps w:val="0"/>
              </w:rPr>
              <w:t xml:space="preserve">Forma zajęć dydaktycznych </w:t>
            </w:r>
          </w:p>
          <w:p w14:paraId="52F61AD3" w14:textId="17B41174" w:rsidR="00CB6F4A" w:rsidRPr="006F3A48" w:rsidRDefault="00CB6F4A" w:rsidP="1B93E73E">
            <w:pPr>
              <w:pStyle w:val="Punktygwne"/>
              <w:spacing w:before="0" w:after="0"/>
              <w:rPr>
                <w:rFonts w:ascii="Corbel" w:hAnsi="Corbel"/>
                <w:b w:val="0"/>
                <w:smallCaps w:val="0"/>
              </w:rPr>
            </w:pPr>
            <w:r w:rsidRPr="1B93E73E">
              <w:rPr>
                <w:rFonts w:ascii="Corbel" w:hAnsi="Corbel"/>
                <w:b w:val="0"/>
                <w:smallCaps w:val="0"/>
              </w:rPr>
              <w:t xml:space="preserve">(w, </w:t>
            </w:r>
            <w:proofErr w:type="spellStart"/>
            <w:r w:rsidRPr="1B93E73E">
              <w:rPr>
                <w:rFonts w:ascii="Corbel" w:hAnsi="Corbel"/>
                <w:b w:val="0"/>
                <w:smallCaps w:val="0"/>
              </w:rPr>
              <w:t>ćw</w:t>
            </w:r>
            <w:proofErr w:type="spellEnd"/>
            <w:r w:rsidRPr="1B93E73E">
              <w:rPr>
                <w:rFonts w:ascii="Corbel" w:hAnsi="Corbel"/>
                <w:b w:val="0"/>
                <w:smallCaps w:val="0"/>
              </w:rPr>
              <w:t>, …)</w:t>
            </w:r>
          </w:p>
        </w:tc>
      </w:tr>
      <w:tr w:rsidR="00CB6F4A" w:rsidRPr="006F3A48" w14:paraId="1D4D9243" w14:textId="77777777" w:rsidTr="1B93E73E">
        <w:tc>
          <w:tcPr>
            <w:tcW w:w="1984" w:type="dxa"/>
          </w:tcPr>
          <w:p w14:paraId="4EEBB90D" w14:textId="77777777" w:rsidR="00CB6F4A" w:rsidRPr="006F3A48" w:rsidRDefault="009D18D6" w:rsidP="00944CB5">
            <w:pPr>
              <w:pStyle w:val="Punktygwne"/>
              <w:spacing w:before="0" w:after="0"/>
              <w:rPr>
                <w:rFonts w:ascii="Corbel" w:hAnsi="Corbel"/>
                <w:b w:val="0"/>
              </w:rPr>
            </w:pPr>
            <w:r w:rsidRPr="006F3A48">
              <w:rPr>
                <w:rFonts w:ascii="Corbel" w:hAnsi="Corbel"/>
                <w:b w:val="0"/>
              </w:rPr>
              <w:t>EK_01</w:t>
            </w:r>
          </w:p>
        </w:tc>
        <w:tc>
          <w:tcPr>
            <w:tcW w:w="5103" w:type="dxa"/>
          </w:tcPr>
          <w:p w14:paraId="3CF31A16" w14:textId="77777777" w:rsidR="00CB6F4A" w:rsidRPr="006F3A48" w:rsidRDefault="00CB6F4A" w:rsidP="00944CB5">
            <w:pPr>
              <w:pStyle w:val="Punktygwne"/>
              <w:spacing w:before="0" w:after="0"/>
              <w:rPr>
                <w:rFonts w:ascii="Corbel" w:hAnsi="Corbel"/>
                <w:b w:val="0"/>
              </w:rPr>
            </w:pPr>
            <w:r w:rsidRPr="006F3A48">
              <w:rPr>
                <w:rFonts w:ascii="Corbel" w:hAnsi="Corbel"/>
                <w:b w:val="0"/>
              </w:rPr>
              <w:t>Egzamin pisemny, kolokwium</w:t>
            </w:r>
          </w:p>
        </w:tc>
        <w:tc>
          <w:tcPr>
            <w:tcW w:w="2233" w:type="dxa"/>
          </w:tcPr>
          <w:p w14:paraId="71E0C584" w14:textId="77777777" w:rsidR="00CB6F4A" w:rsidRPr="006F3A48" w:rsidRDefault="00CB6F4A" w:rsidP="00944CB5">
            <w:pPr>
              <w:pStyle w:val="Punktygwne"/>
              <w:spacing w:before="0" w:after="0"/>
              <w:rPr>
                <w:rFonts w:ascii="Corbel" w:hAnsi="Corbel"/>
                <w:b w:val="0"/>
              </w:rPr>
            </w:pPr>
            <w:r w:rsidRPr="006F3A48">
              <w:rPr>
                <w:rFonts w:ascii="Corbel" w:hAnsi="Corbel"/>
                <w:b w:val="0"/>
              </w:rPr>
              <w:t xml:space="preserve">w, </w:t>
            </w:r>
            <w:proofErr w:type="spellStart"/>
            <w:r w:rsidRPr="006F3A48">
              <w:rPr>
                <w:rFonts w:ascii="Corbel" w:hAnsi="Corbel"/>
                <w:b w:val="0"/>
              </w:rPr>
              <w:t>ćw</w:t>
            </w:r>
            <w:proofErr w:type="spellEnd"/>
          </w:p>
        </w:tc>
      </w:tr>
      <w:tr w:rsidR="009D18D6" w:rsidRPr="006F3A48" w14:paraId="35ACB321" w14:textId="77777777" w:rsidTr="1B93E73E">
        <w:tc>
          <w:tcPr>
            <w:tcW w:w="1984" w:type="dxa"/>
          </w:tcPr>
          <w:p w14:paraId="69FEFE27" w14:textId="77777777" w:rsidR="009D18D6" w:rsidRPr="006F3A48" w:rsidRDefault="009D18D6" w:rsidP="009D18D6">
            <w:pPr>
              <w:pStyle w:val="Punktygwne"/>
              <w:spacing w:before="0" w:after="0"/>
              <w:rPr>
                <w:rFonts w:ascii="Corbel" w:hAnsi="Corbel"/>
                <w:b w:val="0"/>
              </w:rPr>
            </w:pPr>
            <w:r w:rsidRPr="006F3A48">
              <w:rPr>
                <w:rFonts w:ascii="Corbel" w:hAnsi="Corbel"/>
                <w:b w:val="0"/>
              </w:rPr>
              <w:t>EK_02</w:t>
            </w:r>
          </w:p>
        </w:tc>
        <w:tc>
          <w:tcPr>
            <w:tcW w:w="5103" w:type="dxa"/>
          </w:tcPr>
          <w:p w14:paraId="60ECEF8A" w14:textId="77777777" w:rsidR="009D18D6" w:rsidRPr="006F3A48" w:rsidRDefault="009D18D6" w:rsidP="009D18D6">
            <w:pPr>
              <w:pStyle w:val="Punktygwne"/>
              <w:spacing w:before="0" w:after="0"/>
              <w:rPr>
                <w:rFonts w:ascii="Corbel" w:hAnsi="Corbel"/>
                <w:b w:val="0"/>
              </w:rPr>
            </w:pPr>
            <w:r w:rsidRPr="006F3A48">
              <w:rPr>
                <w:rFonts w:ascii="Corbel" w:hAnsi="Corbel"/>
                <w:b w:val="0"/>
              </w:rPr>
              <w:t>Egzamin pisemny, kolokwium</w:t>
            </w:r>
          </w:p>
        </w:tc>
        <w:tc>
          <w:tcPr>
            <w:tcW w:w="2233" w:type="dxa"/>
          </w:tcPr>
          <w:p w14:paraId="31573A30" w14:textId="77777777" w:rsidR="009D18D6" w:rsidRPr="006F3A48" w:rsidRDefault="009D18D6" w:rsidP="009D18D6">
            <w:pPr>
              <w:pStyle w:val="Punktygwne"/>
              <w:spacing w:before="0" w:after="0"/>
              <w:rPr>
                <w:rFonts w:ascii="Corbel" w:hAnsi="Corbel"/>
                <w:b w:val="0"/>
              </w:rPr>
            </w:pPr>
            <w:r w:rsidRPr="006F3A48">
              <w:rPr>
                <w:rFonts w:ascii="Corbel" w:hAnsi="Corbel"/>
                <w:b w:val="0"/>
              </w:rPr>
              <w:t xml:space="preserve">w, </w:t>
            </w:r>
            <w:proofErr w:type="spellStart"/>
            <w:r w:rsidRPr="006F3A48">
              <w:rPr>
                <w:rFonts w:ascii="Corbel" w:hAnsi="Corbel"/>
                <w:b w:val="0"/>
              </w:rPr>
              <w:t>ćw</w:t>
            </w:r>
            <w:proofErr w:type="spellEnd"/>
          </w:p>
        </w:tc>
      </w:tr>
      <w:tr w:rsidR="009D18D6" w:rsidRPr="006F3A48" w14:paraId="17E40F5A" w14:textId="77777777" w:rsidTr="1B93E73E">
        <w:tc>
          <w:tcPr>
            <w:tcW w:w="1984" w:type="dxa"/>
          </w:tcPr>
          <w:p w14:paraId="002D746F" w14:textId="77777777" w:rsidR="009D18D6" w:rsidRPr="006F3A48" w:rsidRDefault="009D18D6" w:rsidP="009D18D6">
            <w:pPr>
              <w:pStyle w:val="Punktygwne"/>
              <w:spacing w:before="0" w:after="0"/>
              <w:rPr>
                <w:rFonts w:ascii="Corbel" w:hAnsi="Corbel"/>
                <w:b w:val="0"/>
              </w:rPr>
            </w:pPr>
            <w:r w:rsidRPr="006F3A48">
              <w:rPr>
                <w:rFonts w:ascii="Corbel" w:hAnsi="Corbel"/>
                <w:b w:val="0"/>
              </w:rPr>
              <w:t>EK_03</w:t>
            </w:r>
          </w:p>
        </w:tc>
        <w:tc>
          <w:tcPr>
            <w:tcW w:w="5103" w:type="dxa"/>
          </w:tcPr>
          <w:p w14:paraId="5633DC32" w14:textId="77777777" w:rsidR="009D18D6" w:rsidRPr="006F3A48" w:rsidRDefault="009D18D6" w:rsidP="009D18D6">
            <w:pPr>
              <w:pStyle w:val="Punktygwne"/>
              <w:spacing w:before="0" w:after="0"/>
              <w:rPr>
                <w:rFonts w:ascii="Corbel" w:hAnsi="Corbel"/>
                <w:b w:val="0"/>
              </w:rPr>
            </w:pPr>
            <w:r w:rsidRPr="006F3A48">
              <w:rPr>
                <w:rFonts w:ascii="Corbel" w:hAnsi="Corbel"/>
                <w:b w:val="0"/>
              </w:rPr>
              <w:t>Egzamin pisemny, kolokwium</w:t>
            </w:r>
          </w:p>
        </w:tc>
        <w:tc>
          <w:tcPr>
            <w:tcW w:w="2233" w:type="dxa"/>
          </w:tcPr>
          <w:p w14:paraId="16789853" w14:textId="77777777" w:rsidR="009D18D6" w:rsidRPr="006F3A48" w:rsidRDefault="009D18D6" w:rsidP="009D18D6">
            <w:pPr>
              <w:pStyle w:val="Punktygwne"/>
              <w:spacing w:before="0" w:after="0"/>
              <w:rPr>
                <w:rFonts w:ascii="Corbel" w:hAnsi="Corbel"/>
                <w:b w:val="0"/>
              </w:rPr>
            </w:pPr>
            <w:r w:rsidRPr="006F3A48">
              <w:rPr>
                <w:rFonts w:ascii="Corbel" w:hAnsi="Corbel"/>
                <w:b w:val="0"/>
              </w:rPr>
              <w:t xml:space="preserve">w, </w:t>
            </w:r>
            <w:proofErr w:type="spellStart"/>
            <w:r w:rsidRPr="006F3A48">
              <w:rPr>
                <w:rFonts w:ascii="Corbel" w:hAnsi="Corbel"/>
                <w:b w:val="0"/>
              </w:rPr>
              <w:t>ćw</w:t>
            </w:r>
            <w:proofErr w:type="spellEnd"/>
          </w:p>
        </w:tc>
      </w:tr>
      <w:tr w:rsidR="00484915" w:rsidRPr="006F3A48" w14:paraId="13313A6C" w14:textId="77777777" w:rsidTr="1B93E73E">
        <w:tc>
          <w:tcPr>
            <w:tcW w:w="1984" w:type="dxa"/>
          </w:tcPr>
          <w:p w14:paraId="5990E71B" w14:textId="77777777" w:rsidR="00484915" w:rsidRPr="006F3A48" w:rsidRDefault="00484915" w:rsidP="00484915">
            <w:pPr>
              <w:pStyle w:val="Punktygwne"/>
              <w:spacing w:before="0" w:after="0"/>
              <w:rPr>
                <w:rFonts w:ascii="Corbel" w:hAnsi="Corbel"/>
                <w:b w:val="0"/>
              </w:rPr>
            </w:pPr>
            <w:r w:rsidRPr="006F3A48">
              <w:rPr>
                <w:rFonts w:ascii="Corbel" w:hAnsi="Corbel"/>
                <w:b w:val="0"/>
              </w:rPr>
              <w:t>EK_04</w:t>
            </w:r>
          </w:p>
        </w:tc>
        <w:tc>
          <w:tcPr>
            <w:tcW w:w="5103" w:type="dxa"/>
          </w:tcPr>
          <w:p w14:paraId="55FEDE32"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4DAA6B7E"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6A04BDE1" w14:textId="77777777" w:rsidTr="1B93E73E">
        <w:tc>
          <w:tcPr>
            <w:tcW w:w="1984" w:type="dxa"/>
          </w:tcPr>
          <w:p w14:paraId="4A2F1096" w14:textId="77777777" w:rsidR="00484915" w:rsidRPr="006F3A48" w:rsidRDefault="00484915" w:rsidP="00484915">
            <w:pPr>
              <w:pStyle w:val="Punktygwne"/>
              <w:spacing w:before="0" w:after="0"/>
              <w:rPr>
                <w:rFonts w:ascii="Corbel" w:hAnsi="Corbel"/>
                <w:b w:val="0"/>
              </w:rPr>
            </w:pPr>
            <w:r w:rsidRPr="006F3A48">
              <w:rPr>
                <w:rFonts w:ascii="Corbel" w:hAnsi="Corbel"/>
                <w:b w:val="0"/>
              </w:rPr>
              <w:t>EK_05</w:t>
            </w:r>
          </w:p>
        </w:tc>
        <w:tc>
          <w:tcPr>
            <w:tcW w:w="5103" w:type="dxa"/>
          </w:tcPr>
          <w:p w14:paraId="733320AB"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2EA2475A"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488A7640" w14:textId="77777777" w:rsidTr="1B93E73E">
        <w:tc>
          <w:tcPr>
            <w:tcW w:w="1984" w:type="dxa"/>
          </w:tcPr>
          <w:p w14:paraId="139A5216" w14:textId="77777777" w:rsidR="00484915" w:rsidRPr="006F3A48" w:rsidRDefault="00484915" w:rsidP="00484915">
            <w:pPr>
              <w:pStyle w:val="Punktygwne"/>
              <w:spacing w:before="0" w:after="0"/>
              <w:rPr>
                <w:rFonts w:ascii="Corbel" w:hAnsi="Corbel"/>
                <w:b w:val="0"/>
              </w:rPr>
            </w:pPr>
            <w:r w:rsidRPr="006F3A48">
              <w:rPr>
                <w:rFonts w:ascii="Corbel" w:hAnsi="Corbel"/>
                <w:b w:val="0"/>
              </w:rPr>
              <w:t>EK_06</w:t>
            </w:r>
          </w:p>
        </w:tc>
        <w:tc>
          <w:tcPr>
            <w:tcW w:w="5103" w:type="dxa"/>
          </w:tcPr>
          <w:p w14:paraId="68E4DA41"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4D339D6C"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729F8C0B" w14:textId="77777777" w:rsidTr="1B93E73E">
        <w:tc>
          <w:tcPr>
            <w:tcW w:w="1984" w:type="dxa"/>
          </w:tcPr>
          <w:p w14:paraId="55CE86DB" w14:textId="77777777" w:rsidR="00484915" w:rsidRPr="006F3A48" w:rsidRDefault="00484915" w:rsidP="00484915">
            <w:pPr>
              <w:pStyle w:val="Punktygwne"/>
              <w:spacing w:before="0" w:after="0"/>
              <w:rPr>
                <w:rFonts w:ascii="Corbel" w:hAnsi="Corbel"/>
                <w:b w:val="0"/>
              </w:rPr>
            </w:pPr>
            <w:r w:rsidRPr="006F3A48">
              <w:rPr>
                <w:rFonts w:ascii="Corbel" w:hAnsi="Corbel"/>
                <w:b w:val="0"/>
              </w:rPr>
              <w:t>EK_07</w:t>
            </w:r>
          </w:p>
        </w:tc>
        <w:tc>
          <w:tcPr>
            <w:tcW w:w="5103" w:type="dxa"/>
          </w:tcPr>
          <w:p w14:paraId="14ACB1C6"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0E2ECD0A"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1326173A" w14:textId="77777777" w:rsidTr="1B93E73E">
        <w:tc>
          <w:tcPr>
            <w:tcW w:w="1984" w:type="dxa"/>
          </w:tcPr>
          <w:p w14:paraId="30AC254F" w14:textId="77777777" w:rsidR="00484915" w:rsidRPr="006F3A48" w:rsidRDefault="00484915" w:rsidP="00484915">
            <w:pPr>
              <w:pStyle w:val="Punktygwne"/>
              <w:spacing w:before="0" w:after="0"/>
              <w:rPr>
                <w:rFonts w:ascii="Corbel" w:hAnsi="Corbel"/>
                <w:b w:val="0"/>
              </w:rPr>
            </w:pPr>
            <w:r w:rsidRPr="006F3A48">
              <w:rPr>
                <w:rFonts w:ascii="Corbel" w:hAnsi="Corbel"/>
                <w:b w:val="0"/>
              </w:rPr>
              <w:t>EK_08</w:t>
            </w:r>
          </w:p>
        </w:tc>
        <w:tc>
          <w:tcPr>
            <w:tcW w:w="5103" w:type="dxa"/>
          </w:tcPr>
          <w:p w14:paraId="049BD208"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3A3A7D6D"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bl>
    <w:p w14:paraId="5043CB0F" w14:textId="77777777" w:rsidR="00CB6F4A" w:rsidRPr="000B47C0" w:rsidRDefault="00CB6F4A" w:rsidP="00CB6F4A">
      <w:pPr>
        <w:pStyle w:val="Punktygwne"/>
        <w:spacing w:before="0" w:after="0"/>
        <w:rPr>
          <w:b w:val="0"/>
          <w:smallCaps w:val="0"/>
          <w:sz w:val="22"/>
        </w:rPr>
      </w:pPr>
    </w:p>
    <w:p w14:paraId="07459315" w14:textId="77777777" w:rsidR="00923D7D" w:rsidRPr="009C54AE" w:rsidRDefault="00923D7D" w:rsidP="009C54AE">
      <w:pPr>
        <w:pStyle w:val="Punktygwne"/>
        <w:spacing w:before="0" w:after="0"/>
        <w:rPr>
          <w:rFonts w:ascii="Corbel" w:hAnsi="Corbel"/>
          <w:b w:val="0"/>
          <w:smallCaps w:val="0"/>
          <w:szCs w:val="24"/>
        </w:rPr>
      </w:pPr>
    </w:p>
    <w:p w14:paraId="16F1EE74" w14:textId="75713715" w:rsidR="1B93E73E" w:rsidRDefault="1B93E73E" w:rsidP="1B93E73E">
      <w:pPr>
        <w:pStyle w:val="Punktygwne"/>
        <w:spacing w:before="0" w:after="0"/>
        <w:ind w:left="426"/>
        <w:rPr>
          <w:rFonts w:ascii="Corbel" w:hAnsi="Corbel"/>
          <w:smallCaps w:val="0"/>
        </w:rPr>
      </w:pPr>
    </w:p>
    <w:p w14:paraId="0AFAEE5A"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lastRenderedPageBreak/>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6537F28F"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4"/>
      </w:tblGrid>
      <w:tr w:rsidR="00CB6F4A" w:rsidRPr="006F3A48" w14:paraId="7E78CE79" w14:textId="77777777" w:rsidTr="1B93E73E">
        <w:tc>
          <w:tcPr>
            <w:tcW w:w="9670" w:type="dxa"/>
          </w:tcPr>
          <w:p w14:paraId="7B910A86" w14:textId="77777777" w:rsidR="00CB6F4A" w:rsidRPr="006F3A48" w:rsidRDefault="6F37815A" w:rsidP="34F38D40">
            <w:pPr>
              <w:spacing w:after="0" w:line="240" w:lineRule="auto"/>
              <w:jc w:val="both"/>
              <w:rPr>
                <w:rFonts w:ascii="Corbel" w:eastAsia="Cambria" w:hAnsi="Corbel"/>
                <w:sz w:val="24"/>
                <w:szCs w:val="24"/>
              </w:rPr>
            </w:pPr>
            <w:r w:rsidRPr="34F38D40">
              <w:rPr>
                <w:rFonts w:ascii="Corbel" w:eastAsia="Cambria" w:hAnsi="Corbel"/>
                <w:b/>
                <w:bCs/>
                <w:sz w:val="24"/>
                <w:szCs w:val="24"/>
              </w:rPr>
              <w:t xml:space="preserve">Wykład </w:t>
            </w:r>
            <w:r w:rsidRPr="34F38D40">
              <w:rPr>
                <w:rFonts w:ascii="Corbel" w:eastAsia="Cambria" w:hAnsi="Corbel"/>
                <w:sz w:val="24"/>
                <w:szCs w:val="24"/>
              </w:rPr>
              <w:t xml:space="preserve">– student podchodzący do egzaminu wypełnia test wielokrotnego wyboru, składający się z 25 pytań. Skala ocen z uwzględnieniem punktacji: </w:t>
            </w:r>
            <w:proofErr w:type="spellStart"/>
            <w:r w:rsidRPr="34F38D40">
              <w:rPr>
                <w:rFonts w:ascii="Corbel" w:eastAsia="Cambria" w:hAnsi="Corbel"/>
                <w:sz w:val="24"/>
                <w:szCs w:val="24"/>
              </w:rPr>
              <w:t>bdb</w:t>
            </w:r>
            <w:proofErr w:type="spellEnd"/>
            <w:r w:rsidRPr="34F38D40">
              <w:rPr>
                <w:rFonts w:ascii="Corbel" w:eastAsia="Cambria" w:hAnsi="Corbel"/>
                <w:sz w:val="24"/>
                <w:szCs w:val="24"/>
              </w:rPr>
              <w:t xml:space="preserve"> – 25-24 pkt, plus </w:t>
            </w:r>
            <w:proofErr w:type="spellStart"/>
            <w:r w:rsidRPr="34F38D40">
              <w:rPr>
                <w:rFonts w:ascii="Corbel" w:eastAsia="Cambria" w:hAnsi="Corbel"/>
                <w:sz w:val="24"/>
                <w:szCs w:val="24"/>
              </w:rPr>
              <w:t>db</w:t>
            </w:r>
            <w:proofErr w:type="spellEnd"/>
            <w:r w:rsidRPr="34F38D40">
              <w:rPr>
                <w:rFonts w:ascii="Corbel" w:eastAsia="Cambria" w:hAnsi="Corbel"/>
                <w:sz w:val="24"/>
                <w:szCs w:val="24"/>
              </w:rPr>
              <w:t xml:space="preserve"> – 23-21 pkt, </w:t>
            </w:r>
            <w:proofErr w:type="spellStart"/>
            <w:r w:rsidRPr="34F38D40">
              <w:rPr>
                <w:rFonts w:ascii="Corbel" w:eastAsia="Cambria" w:hAnsi="Corbel"/>
                <w:sz w:val="24"/>
                <w:szCs w:val="24"/>
              </w:rPr>
              <w:t>db</w:t>
            </w:r>
            <w:proofErr w:type="spellEnd"/>
            <w:r w:rsidRPr="34F38D40">
              <w:rPr>
                <w:rFonts w:ascii="Corbel" w:eastAsia="Cambria" w:hAnsi="Corbel"/>
                <w:sz w:val="24"/>
                <w:szCs w:val="24"/>
              </w:rPr>
              <w:t xml:space="preserve"> – 20-18 pkt, plus </w:t>
            </w:r>
            <w:proofErr w:type="spellStart"/>
            <w:r w:rsidRPr="34F38D40">
              <w:rPr>
                <w:rFonts w:ascii="Corbel" w:eastAsia="Cambria" w:hAnsi="Corbel"/>
                <w:sz w:val="24"/>
                <w:szCs w:val="24"/>
              </w:rPr>
              <w:t>dst</w:t>
            </w:r>
            <w:proofErr w:type="spellEnd"/>
            <w:r w:rsidRPr="34F38D40">
              <w:rPr>
                <w:rFonts w:ascii="Corbel" w:eastAsia="Cambria" w:hAnsi="Corbel"/>
                <w:sz w:val="24"/>
                <w:szCs w:val="24"/>
              </w:rPr>
              <w:t xml:space="preserve"> – 17-15 pkt, </w:t>
            </w:r>
            <w:proofErr w:type="spellStart"/>
            <w:r w:rsidRPr="34F38D40">
              <w:rPr>
                <w:rFonts w:ascii="Corbel" w:eastAsia="Cambria" w:hAnsi="Corbel"/>
                <w:sz w:val="24"/>
                <w:szCs w:val="24"/>
              </w:rPr>
              <w:t>dst</w:t>
            </w:r>
            <w:proofErr w:type="spellEnd"/>
            <w:r w:rsidRPr="34F38D40">
              <w:rPr>
                <w:rFonts w:ascii="Corbel" w:eastAsia="Cambria" w:hAnsi="Corbel"/>
                <w:sz w:val="24"/>
                <w:szCs w:val="24"/>
              </w:rPr>
              <w:t xml:space="preserve"> – 14-13 pkt, poniżej 13 pkt – </w:t>
            </w:r>
            <w:proofErr w:type="spellStart"/>
            <w:r w:rsidRPr="34F38D40">
              <w:rPr>
                <w:rFonts w:ascii="Corbel" w:eastAsia="Cambria" w:hAnsi="Corbel"/>
                <w:sz w:val="24"/>
                <w:szCs w:val="24"/>
              </w:rPr>
              <w:t>ndst</w:t>
            </w:r>
            <w:proofErr w:type="spellEnd"/>
            <w:r w:rsidRPr="34F38D40">
              <w:rPr>
                <w:rFonts w:ascii="Corbel" w:eastAsia="Cambria" w:hAnsi="Corbel"/>
                <w:sz w:val="24"/>
                <w:szCs w:val="24"/>
              </w:rPr>
              <w:t>. Przewidywany termin egzaminu – początek sesji letniej. Czas trwania egzaminu 25 min.</w:t>
            </w:r>
          </w:p>
          <w:p w14:paraId="517D01DC" w14:textId="66AD25D6" w:rsidR="00CB6F4A" w:rsidRPr="006F3A48" w:rsidRDefault="00CB6F4A" w:rsidP="34F38D40">
            <w:pPr>
              <w:spacing w:after="0"/>
              <w:jc w:val="both"/>
              <w:rPr>
                <w:rFonts w:ascii="Corbel" w:eastAsia="Cambria" w:hAnsi="Corbel"/>
                <w:b/>
                <w:bCs/>
                <w:sz w:val="24"/>
                <w:szCs w:val="24"/>
              </w:rPr>
            </w:pPr>
          </w:p>
          <w:p w14:paraId="44E871BC" w14:textId="6C9782D0" w:rsidR="00CB6F4A" w:rsidRPr="006F3A48" w:rsidRDefault="7DE4AD3C" w:rsidP="34F38D40">
            <w:pPr>
              <w:spacing w:after="0"/>
              <w:jc w:val="both"/>
              <w:rPr>
                <w:rFonts w:ascii="Corbel" w:eastAsia="Cambria" w:hAnsi="Corbel"/>
                <w:sz w:val="24"/>
                <w:szCs w:val="24"/>
                <w:lang w:eastAsia="pl-PL"/>
              </w:rPr>
            </w:pPr>
            <w:r w:rsidRPr="1B93E73E">
              <w:rPr>
                <w:rFonts w:ascii="Corbel" w:eastAsia="Cambria" w:hAnsi="Corbel"/>
                <w:b/>
                <w:bCs/>
                <w:sz w:val="24"/>
                <w:szCs w:val="24"/>
              </w:rPr>
              <w:t>Ćwiczenia audytoryjne</w:t>
            </w:r>
            <w:r w:rsidRPr="1B93E73E">
              <w:rPr>
                <w:rFonts w:ascii="Corbel" w:eastAsia="Cambria" w:hAnsi="Corbel"/>
                <w:sz w:val="24"/>
                <w:szCs w:val="24"/>
              </w:rPr>
              <w:t xml:space="preserve"> - 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w:t>
            </w:r>
            <w:r w:rsidR="593A3005" w:rsidRPr="1B93E73E">
              <w:rPr>
                <w:rFonts w:ascii="Corbel" w:eastAsia="Cambria" w:hAnsi="Corbel"/>
                <w:sz w:val="24"/>
                <w:szCs w:val="24"/>
              </w:rPr>
              <w:t xml:space="preserve"> </w:t>
            </w:r>
            <w:r w:rsidRPr="1B93E73E">
              <w:rPr>
                <w:rFonts w:ascii="Corbel" w:eastAsia="Cambria" w:hAnsi="Corbel"/>
                <w:sz w:val="24"/>
                <w:szCs w:val="24"/>
              </w:rPr>
              <w:t>formie ustnej.</w:t>
            </w:r>
          </w:p>
        </w:tc>
      </w:tr>
    </w:tbl>
    <w:p w14:paraId="144A5D23" w14:textId="77777777" w:rsidR="0085747A" w:rsidRPr="009C54AE" w:rsidRDefault="0085747A" w:rsidP="009C54AE">
      <w:pPr>
        <w:pStyle w:val="Punktygwne"/>
        <w:spacing w:before="0" w:after="0"/>
        <w:rPr>
          <w:rFonts w:ascii="Corbel" w:hAnsi="Corbel"/>
          <w:b w:val="0"/>
          <w:smallCaps w:val="0"/>
          <w:szCs w:val="24"/>
        </w:rPr>
      </w:pPr>
    </w:p>
    <w:p w14:paraId="32066DA3"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738610E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601"/>
      </w:tblGrid>
      <w:tr w:rsidR="0085747A" w:rsidRPr="009C54AE" w14:paraId="63D9DE79" w14:textId="77777777" w:rsidTr="1B93E73E">
        <w:tc>
          <w:tcPr>
            <w:tcW w:w="4962" w:type="dxa"/>
            <w:vAlign w:val="center"/>
          </w:tcPr>
          <w:p w14:paraId="4C452BB7"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4BAACCBA"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24C4AEA9" w14:textId="77777777" w:rsidTr="1B93E73E">
        <w:tc>
          <w:tcPr>
            <w:tcW w:w="4962" w:type="dxa"/>
          </w:tcPr>
          <w:p w14:paraId="765A5D29" w14:textId="1C9CBE02" w:rsidR="0085747A" w:rsidRPr="009C54AE" w:rsidRDefault="00C61DC5" w:rsidP="00BB35DD">
            <w:pPr>
              <w:pStyle w:val="Akapitzlist"/>
              <w:spacing w:after="0" w:line="240" w:lineRule="auto"/>
              <w:ind w:left="0"/>
              <w:rPr>
                <w:rFonts w:ascii="Corbel" w:hAnsi="Corbel"/>
                <w:sz w:val="24"/>
                <w:szCs w:val="24"/>
              </w:rPr>
            </w:pPr>
            <w:r w:rsidRPr="1B93E73E">
              <w:rPr>
                <w:rFonts w:ascii="Corbel" w:hAnsi="Corbel"/>
                <w:sz w:val="24"/>
                <w:szCs w:val="24"/>
              </w:rPr>
              <w:t>G</w:t>
            </w:r>
            <w:r w:rsidR="0085747A" w:rsidRPr="1B93E73E">
              <w:rPr>
                <w:rFonts w:ascii="Corbel" w:hAnsi="Corbel"/>
                <w:sz w:val="24"/>
                <w:szCs w:val="24"/>
              </w:rPr>
              <w:t xml:space="preserve">odziny </w:t>
            </w:r>
            <w:r w:rsidRPr="1B93E73E">
              <w:rPr>
                <w:rFonts w:ascii="Corbel" w:hAnsi="Corbel"/>
                <w:sz w:val="24"/>
                <w:szCs w:val="24"/>
              </w:rPr>
              <w:t>kontaktowe</w:t>
            </w:r>
            <w:r w:rsidR="0085747A" w:rsidRPr="1B93E73E">
              <w:rPr>
                <w:rFonts w:ascii="Corbel" w:hAnsi="Corbel"/>
                <w:sz w:val="24"/>
                <w:szCs w:val="24"/>
              </w:rPr>
              <w:t xml:space="preserve"> w</w:t>
            </w:r>
            <w:r w:rsidRPr="1B93E73E">
              <w:rPr>
                <w:rFonts w:ascii="Corbel" w:hAnsi="Corbel"/>
                <w:sz w:val="24"/>
                <w:szCs w:val="24"/>
              </w:rPr>
              <w:t>ynikające</w:t>
            </w:r>
            <w:r w:rsidR="0085747A" w:rsidRPr="1B93E73E">
              <w:rPr>
                <w:rFonts w:ascii="Corbel" w:hAnsi="Corbel"/>
                <w:sz w:val="24"/>
                <w:szCs w:val="24"/>
              </w:rPr>
              <w:t xml:space="preserve"> z</w:t>
            </w:r>
            <w:r w:rsidR="1DC7AF34" w:rsidRPr="1B93E73E">
              <w:rPr>
                <w:rFonts w:ascii="Corbel" w:hAnsi="Corbel"/>
                <w:sz w:val="24"/>
                <w:szCs w:val="24"/>
              </w:rPr>
              <w:t xml:space="preserve"> </w:t>
            </w:r>
            <w:r w:rsidR="00BB35DD" w:rsidRPr="1B93E73E">
              <w:rPr>
                <w:rFonts w:ascii="Corbel" w:hAnsi="Corbel"/>
                <w:sz w:val="24"/>
                <w:szCs w:val="24"/>
              </w:rPr>
              <w:t>harmonogramu</w:t>
            </w:r>
            <w:r w:rsidR="0085747A" w:rsidRPr="1B93E73E">
              <w:rPr>
                <w:rFonts w:ascii="Corbel" w:hAnsi="Corbel"/>
                <w:sz w:val="24"/>
                <w:szCs w:val="24"/>
              </w:rPr>
              <w:t xml:space="preserve"> </w:t>
            </w:r>
            <w:r w:rsidRPr="1B93E73E">
              <w:rPr>
                <w:rFonts w:ascii="Corbel" w:hAnsi="Corbel"/>
                <w:sz w:val="24"/>
                <w:szCs w:val="24"/>
              </w:rPr>
              <w:t>studiów</w:t>
            </w:r>
          </w:p>
        </w:tc>
        <w:tc>
          <w:tcPr>
            <w:tcW w:w="4677" w:type="dxa"/>
          </w:tcPr>
          <w:p w14:paraId="704A35C2" w14:textId="77777777" w:rsidR="0085747A" w:rsidRPr="009C54AE" w:rsidRDefault="00D8239C" w:rsidP="009C54AE">
            <w:pPr>
              <w:pStyle w:val="Akapitzlist"/>
              <w:spacing w:after="0" w:line="240" w:lineRule="auto"/>
              <w:ind w:left="0"/>
              <w:rPr>
                <w:rFonts w:ascii="Corbel" w:hAnsi="Corbel"/>
                <w:sz w:val="24"/>
                <w:szCs w:val="24"/>
              </w:rPr>
            </w:pPr>
            <w:r>
              <w:rPr>
                <w:rFonts w:ascii="Corbel" w:hAnsi="Corbel"/>
                <w:sz w:val="24"/>
                <w:szCs w:val="24"/>
              </w:rPr>
              <w:t>4</w:t>
            </w:r>
            <w:r w:rsidR="00CB6F4A">
              <w:rPr>
                <w:rFonts w:ascii="Corbel" w:hAnsi="Corbel"/>
                <w:sz w:val="24"/>
                <w:szCs w:val="24"/>
              </w:rPr>
              <w:t>0</w:t>
            </w:r>
          </w:p>
        </w:tc>
      </w:tr>
      <w:tr w:rsidR="00C61DC5" w:rsidRPr="009C54AE" w14:paraId="50B4D0DD" w14:textId="77777777" w:rsidTr="1B93E73E">
        <w:tc>
          <w:tcPr>
            <w:tcW w:w="4962" w:type="dxa"/>
          </w:tcPr>
          <w:p w14:paraId="61BA076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p>
          <w:p w14:paraId="49ABEFC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6A6A9027" w14:textId="77777777" w:rsidR="00C61DC5" w:rsidRPr="009C54AE" w:rsidRDefault="006F3A48" w:rsidP="009C54AE">
            <w:pPr>
              <w:pStyle w:val="Akapitzlist"/>
              <w:spacing w:after="0" w:line="240" w:lineRule="auto"/>
              <w:ind w:left="0"/>
              <w:rPr>
                <w:rFonts w:ascii="Corbel" w:hAnsi="Corbel"/>
                <w:sz w:val="24"/>
                <w:szCs w:val="24"/>
              </w:rPr>
            </w:pPr>
            <w:r>
              <w:rPr>
                <w:rFonts w:ascii="Corbel" w:hAnsi="Corbel"/>
                <w:sz w:val="24"/>
                <w:szCs w:val="24"/>
              </w:rPr>
              <w:t>2</w:t>
            </w:r>
            <w:r w:rsidR="00D51119">
              <w:rPr>
                <w:rFonts w:ascii="Corbel" w:hAnsi="Corbel"/>
                <w:sz w:val="24"/>
                <w:szCs w:val="24"/>
              </w:rPr>
              <w:t>0</w:t>
            </w:r>
          </w:p>
        </w:tc>
      </w:tr>
      <w:tr w:rsidR="00C61DC5" w:rsidRPr="009C54AE" w14:paraId="7AAB3A39" w14:textId="77777777" w:rsidTr="1B93E73E">
        <w:tc>
          <w:tcPr>
            <w:tcW w:w="4962" w:type="dxa"/>
          </w:tcPr>
          <w:p w14:paraId="7660431A"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1937B812"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5AA05B6E" w14:textId="77777777" w:rsidR="00C61DC5" w:rsidRPr="009C54AE" w:rsidRDefault="00484915" w:rsidP="009C54AE">
            <w:pPr>
              <w:pStyle w:val="Akapitzlist"/>
              <w:spacing w:after="0" w:line="240" w:lineRule="auto"/>
              <w:ind w:left="0"/>
              <w:rPr>
                <w:rFonts w:ascii="Corbel" w:hAnsi="Corbel"/>
                <w:sz w:val="24"/>
                <w:szCs w:val="24"/>
              </w:rPr>
            </w:pPr>
            <w:r>
              <w:rPr>
                <w:rFonts w:ascii="Corbel" w:hAnsi="Corbel"/>
                <w:sz w:val="24"/>
                <w:szCs w:val="24"/>
              </w:rPr>
              <w:t>9</w:t>
            </w:r>
            <w:r w:rsidR="00D51119">
              <w:rPr>
                <w:rFonts w:ascii="Corbel" w:hAnsi="Corbel"/>
                <w:sz w:val="24"/>
                <w:szCs w:val="24"/>
              </w:rPr>
              <w:t>0</w:t>
            </w:r>
          </w:p>
        </w:tc>
      </w:tr>
      <w:tr w:rsidR="0085747A" w:rsidRPr="009C54AE" w14:paraId="03AA995E" w14:textId="77777777" w:rsidTr="1B93E73E">
        <w:tc>
          <w:tcPr>
            <w:tcW w:w="4962" w:type="dxa"/>
          </w:tcPr>
          <w:p w14:paraId="3D4B2727"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A89157D" w14:textId="77777777" w:rsidR="0085747A" w:rsidRPr="009C54AE" w:rsidRDefault="00CB6F4A" w:rsidP="009C54AE">
            <w:pPr>
              <w:pStyle w:val="Akapitzlist"/>
              <w:spacing w:after="0" w:line="240" w:lineRule="auto"/>
              <w:ind w:left="0"/>
              <w:rPr>
                <w:rFonts w:ascii="Corbel" w:hAnsi="Corbel"/>
                <w:sz w:val="24"/>
                <w:szCs w:val="24"/>
              </w:rPr>
            </w:pPr>
            <w:r>
              <w:rPr>
                <w:rFonts w:ascii="Corbel" w:hAnsi="Corbel"/>
                <w:sz w:val="24"/>
                <w:szCs w:val="24"/>
              </w:rPr>
              <w:t>150</w:t>
            </w:r>
          </w:p>
        </w:tc>
      </w:tr>
      <w:tr w:rsidR="0085747A" w:rsidRPr="009C54AE" w14:paraId="41DF79FA" w14:textId="77777777" w:rsidTr="1B93E73E">
        <w:tc>
          <w:tcPr>
            <w:tcW w:w="4962" w:type="dxa"/>
          </w:tcPr>
          <w:p w14:paraId="5FD1C35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1B87E3DE" w14:textId="77777777" w:rsidR="0085747A" w:rsidRPr="009C54AE" w:rsidRDefault="00CB6F4A" w:rsidP="009C54AE">
            <w:pPr>
              <w:pStyle w:val="Akapitzlist"/>
              <w:spacing w:after="0" w:line="240" w:lineRule="auto"/>
              <w:ind w:left="0"/>
              <w:rPr>
                <w:rFonts w:ascii="Corbel" w:hAnsi="Corbel"/>
                <w:sz w:val="24"/>
                <w:szCs w:val="24"/>
              </w:rPr>
            </w:pPr>
            <w:r>
              <w:rPr>
                <w:rFonts w:ascii="Corbel" w:hAnsi="Corbel"/>
                <w:sz w:val="24"/>
                <w:szCs w:val="24"/>
              </w:rPr>
              <w:t>6</w:t>
            </w:r>
          </w:p>
        </w:tc>
      </w:tr>
    </w:tbl>
    <w:p w14:paraId="6BBE219B"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637805D2" w14:textId="77777777" w:rsidR="003E1941" w:rsidRPr="009C54AE" w:rsidRDefault="003E1941" w:rsidP="009C54AE">
      <w:pPr>
        <w:pStyle w:val="Punktygwne"/>
        <w:spacing w:before="0" w:after="0"/>
        <w:rPr>
          <w:rFonts w:ascii="Corbel" w:hAnsi="Corbel"/>
          <w:b w:val="0"/>
          <w:smallCaps w:val="0"/>
          <w:szCs w:val="24"/>
        </w:rPr>
      </w:pPr>
    </w:p>
    <w:p w14:paraId="60BDDF44"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BB35DD">
        <w:rPr>
          <w:rFonts w:ascii="Corbel" w:hAnsi="Corbel"/>
          <w:smallCaps w:val="0"/>
          <w:szCs w:val="24"/>
        </w:rPr>
        <w:t>DOWE W RAMACH PRZEDMIOTU</w:t>
      </w:r>
      <w:r w:rsidRPr="009C54AE">
        <w:rPr>
          <w:rFonts w:ascii="Corbel" w:hAnsi="Corbel"/>
          <w:smallCaps w:val="0"/>
          <w:szCs w:val="24"/>
        </w:rPr>
        <w:t xml:space="preserve"> </w:t>
      </w:r>
    </w:p>
    <w:p w14:paraId="463F29E8" w14:textId="77777777" w:rsidR="0085747A" w:rsidRPr="009C54AE" w:rsidRDefault="0085747A" w:rsidP="009C54AE">
      <w:pPr>
        <w:pStyle w:val="Punktygwne"/>
        <w:spacing w:before="0" w:after="0"/>
        <w:ind w:left="360"/>
        <w:rPr>
          <w:rFonts w:ascii="Corbel" w:hAnsi="Corbel"/>
          <w:smallCap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146D6691" w14:textId="77777777" w:rsidTr="1B93E73E">
        <w:trPr>
          <w:trHeight w:val="397"/>
        </w:trPr>
        <w:tc>
          <w:tcPr>
            <w:tcW w:w="3544" w:type="dxa"/>
          </w:tcPr>
          <w:p w14:paraId="55E98D25"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3B7B4B86" w14:textId="410857A4" w:rsidR="0085747A" w:rsidRPr="009C54AE" w:rsidRDefault="45A4CAD2" w:rsidP="34F38D40">
            <w:pPr>
              <w:pStyle w:val="Punktygwne"/>
              <w:spacing w:before="0" w:after="0"/>
              <w:rPr>
                <w:rFonts w:ascii="Corbel" w:hAnsi="Corbel"/>
                <w:b w:val="0"/>
                <w:smallCaps w:val="0"/>
                <w:color w:val="000000"/>
              </w:rPr>
            </w:pPr>
            <w:r w:rsidRPr="34F38D40">
              <w:rPr>
                <w:rFonts w:ascii="Corbel" w:hAnsi="Corbel"/>
                <w:b w:val="0"/>
                <w:smallCaps w:val="0"/>
                <w:color w:val="000000" w:themeColor="text1"/>
              </w:rPr>
              <w:t>Nie dotyczy</w:t>
            </w:r>
          </w:p>
        </w:tc>
      </w:tr>
      <w:tr w:rsidR="0085747A" w:rsidRPr="009C54AE" w14:paraId="05EFD703" w14:textId="77777777" w:rsidTr="1B93E73E">
        <w:trPr>
          <w:trHeight w:val="397"/>
        </w:trPr>
        <w:tc>
          <w:tcPr>
            <w:tcW w:w="3544" w:type="dxa"/>
          </w:tcPr>
          <w:p w14:paraId="7C3ADC5D"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A0FF5F2" w14:textId="504CD6F1" w:rsidR="0085747A" w:rsidRPr="009C54AE" w:rsidRDefault="2449A183" w:rsidP="34F38D40">
            <w:pPr>
              <w:pStyle w:val="Punktygwne"/>
              <w:spacing w:before="0" w:after="0"/>
              <w:rPr>
                <w:rFonts w:ascii="Corbel" w:hAnsi="Corbel"/>
                <w:b w:val="0"/>
                <w:smallCaps w:val="0"/>
              </w:rPr>
            </w:pPr>
            <w:r w:rsidRPr="34F38D40">
              <w:rPr>
                <w:rFonts w:ascii="Corbel" w:hAnsi="Corbel"/>
                <w:b w:val="0"/>
                <w:smallCaps w:val="0"/>
              </w:rPr>
              <w:t>Nie dotyczy</w:t>
            </w:r>
          </w:p>
        </w:tc>
      </w:tr>
    </w:tbl>
    <w:p w14:paraId="5630AD66" w14:textId="77777777" w:rsidR="003E1941" w:rsidRPr="009C54AE" w:rsidRDefault="003E1941" w:rsidP="009C54AE">
      <w:pPr>
        <w:pStyle w:val="Punktygwne"/>
        <w:spacing w:before="0" w:after="0"/>
        <w:ind w:left="360"/>
        <w:rPr>
          <w:rFonts w:ascii="Corbel" w:hAnsi="Corbel"/>
          <w:b w:val="0"/>
          <w:smallCaps w:val="0"/>
          <w:szCs w:val="24"/>
        </w:rPr>
      </w:pPr>
    </w:p>
    <w:p w14:paraId="7630DC2B"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61829076" w14:textId="77777777" w:rsidR="00675843" w:rsidRPr="009C54AE" w:rsidRDefault="00675843" w:rsidP="009C54AE">
      <w:pPr>
        <w:pStyle w:val="Punktygwne"/>
        <w:spacing w:before="0" w:after="0"/>
        <w:rPr>
          <w:rFonts w:ascii="Corbel" w:hAnsi="Corbel"/>
          <w:smallCaps w:val="0"/>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9C0E2C" w:rsidRPr="006F3A48" w14:paraId="7D0CF671" w14:textId="77777777" w:rsidTr="1B93E73E">
        <w:tc>
          <w:tcPr>
            <w:tcW w:w="9630" w:type="dxa"/>
          </w:tcPr>
          <w:p w14:paraId="729C9695" w14:textId="77777777" w:rsidR="009C0E2C" w:rsidRPr="006F3A48" w:rsidRDefault="2D8C5224" w:rsidP="00E44C43">
            <w:pPr>
              <w:pStyle w:val="Punktygwne"/>
              <w:spacing w:before="0" w:after="0"/>
              <w:jc w:val="both"/>
              <w:rPr>
                <w:rFonts w:ascii="Corbel" w:hAnsi="Corbel"/>
                <w:smallCaps w:val="0"/>
              </w:rPr>
            </w:pPr>
            <w:r w:rsidRPr="34F38D40">
              <w:rPr>
                <w:rFonts w:ascii="Corbel" w:hAnsi="Corbel"/>
                <w:smallCaps w:val="0"/>
              </w:rPr>
              <w:t>Literatura podstawowa:</w:t>
            </w:r>
          </w:p>
          <w:p w14:paraId="52AC55F5" w14:textId="43F4B942" w:rsidR="34F38D40" w:rsidRDefault="34F38D40" w:rsidP="34F38D40">
            <w:pPr>
              <w:pStyle w:val="Punktygwne"/>
              <w:spacing w:before="0" w:after="0"/>
              <w:jc w:val="both"/>
              <w:rPr>
                <w:rFonts w:ascii="Corbel" w:hAnsi="Corbel"/>
                <w:bCs/>
                <w:smallCaps w:val="0"/>
                <w:szCs w:val="24"/>
              </w:rPr>
            </w:pPr>
          </w:p>
          <w:p w14:paraId="6E2A94CB" w14:textId="77777777" w:rsidR="006351F7" w:rsidRPr="006F3A48" w:rsidRDefault="006351F7"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W. Góralczyk, S. Sawicki, </w:t>
            </w:r>
            <w:r w:rsidRPr="006F3A48">
              <w:rPr>
                <w:rFonts w:ascii="Corbel" w:eastAsia="Cambria" w:hAnsi="Corbel"/>
                <w:i/>
                <w:color w:val="000000"/>
                <w:sz w:val="24"/>
              </w:rPr>
              <w:t>Prawo międzynarodowe publiczne w zarysie</w:t>
            </w:r>
            <w:r w:rsidRPr="006F3A48">
              <w:rPr>
                <w:rFonts w:ascii="Corbel" w:eastAsia="Cambria" w:hAnsi="Corbel"/>
                <w:color w:val="000000"/>
                <w:sz w:val="24"/>
              </w:rPr>
              <w:t>, Warszawa 2017;</w:t>
            </w:r>
          </w:p>
          <w:p w14:paraId="7966CA4B" w14:textId="77777777" w:rsidR="006351F7" w:rsidRPr="006F3A48" w:rsidRDefault="006351F7"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Barcik, T. </w:t>
            </w:r>
            <w:proofErr w:type="spellStart"/>
            <w:r w:rsidRPr="006F3A48">
              <w:rPr>
                <w:rFonts w:ascii="Corbel" w:eastAsia="Cambria" w:hAnsi="Corbel"/>
                <w:color w:val="000000"/>
                <w:sz w:val="24"/>
              </w:rPr>
              <w:t>Srogosz</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 publiczne</w:t>
            </w:r>
            <w:r w:rsidRPr="006F3A48">
              <w:rPr>
                <w:rFonts w:ascii="Corbel" w:eastAsia="Cambria" w:hAnsi="Corbel"/>
                <w:color w:val="000000"/>
                <w:sz w:val="24"/>
              </w:rPr>
              <w:t>, Warszawa 2019;</w:t>
            </w:r>
          </w:p>
          <w:p w14:paraId="34B163FF" w14:textId="77777777" w:rsidR="00564F59" w:rsidRPr="006F3A48" w:rsidRDefault="00564F59" w:rsidP="00E44C43">
            <w:pPr>
              <w:pStyle w:val="Punktygwne"/>
              <w:spacing w:before="0" w:after="0"/>
              <w:jc w:val="both"/>
              <w:rPr>
                <w:rFonts w:ascii="Corbel" w:hAnsi="Corbel"/>
                <w:b w:val="0"/>
                <w:smallCaps w:val="0"/>
                <w:color w:val="FF0000"/>
              </w:rPr>
            </w:pPr>
            <w:r w:rsidRPr="006F3A48">
              <w:rPr>
                <w:rFonts w:ascii="Corbel" w:eastAsia="Cambria" w:hAnsi="Corbel"/>
                <w:b w:val="0"/>
                <w:smallCaps w:val="0"/>
                <w:color w:val="000000"/>
              </w:rPr>
              <w:t xml:space="preserve">L. Antonowicz, </w:t>
            </w:r>
            <w:r w:rsidRPr="006F3A48">
              <w:rPr>
                <w:rFonts w:ascii="Corbel" w:eastAsia="Cambria" w:hAnsi="Corbel"/>
                <w:b w:val="0"/>
                <w:i/>
                <w:smallCaps w:val="0"/>
                <w:color w:val="000000"/>
              </w:rPr>
              <w:t>Podręcznik prawa międzynarodowego</w:t>
            </w:r>
            <w:r w:rsidRPr="006F3A48">
              <w:rPr>
                <w:rFonts w:ascii="Corbel" w:eastAsia="Cambria" w:hAnsi="Corbel"/>
                <w:b w:val="0"/>
                <w:smallCaps w:val="0"/>
                <w:color w:val="000000"/>
              </w:rPr>
              <w:t>, Warszawa</w:t>
            </w:r>
            <w:r w:rsidRPr="006F3A48">
              <w:rPr>
                <w:rFonts w:ascii="Corbel" w:eastAsia="Cambria" w:hAnsi="Corbel"/>
                <w:b w:val="0"/>
                <w:smallCaps w:val="0"/>
              </w:rPr>
              <w:t xml:space="preserve"> </w:t>
            </w:r>
            <w:r w:rsidRPr="006F3A48">
              <w:rPr>
                <w:rFonts w:ascii="Corbel" w:eastAsia="Cambria" w:hAnsi="Corbel"/>
                <w:b w:val="0"/>
                <w:smallCaps w:val="0"/>
                <w:color w:val="000000"/>
              </w:rPr>
              <w:t>2008;</w:t>
            </w:r>
          </w:p>
          <w:p w14:paraId="3D23949C"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R. </w:t>
            </w:r>
            <w:proofErr w:type="spellStart"/>
            <w:r w:rsidRPr="006F3A48">
              <w:rPr>
                <w:rFonts w:ascii="Corbel" w:eastAsia="Cambria" w:hAnsi="Corbel"/>
                <w:color w:val="000000"/>
                <w:sz w:val="24"/>
              </w:rPr>
              <w:t>Bierzanek</w:t>
            </w:r>
            <w:proofErr w:type="spellEnd"/>
            <w:r w:rsidRPr="006F3A48">
              <w:rPr>
                <w:rFonts w:ascii="Corbel" w:eastAsia="Cambria" w:hAnsi="Corbel"/>
                <w:color w:val="000000"/>
                <w:sz w:val="24"/>
              </w:rPr>
              <w:t xml:space="preserve">, J. </w:t>
            </w:r>
            <w:proofErr w:type="spellStart"/>
            <w:r w:rsidRPr="006F3A48">
              <w:rPr>
                <w:rFonts w:ascii="Corbel" w:eastAsia="Cambria" w:hAnsi="Corbel"/>
                <w:color w:val="000000"/>
                <w:sz w:val="24"/>
              </w:rPr>
              <w:t>Symonides</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 publiczne</w:t>
            </w:r>
            <w:r w:rsidRPr="006F3A48">
              <w:rPr>
                <w:rFonts w:ascii="Corbel" w:eastAsia="Cambria" w:hAnsi="Corbel"/>
                <w:color w:val="000000"/>
                <w:sz w:val="24"/>
              </w:rPr>
              <w:t>, Warszawa 2016;</w:t>
            </w:r>
          </w:p>
          <w:p w14:paraId="654F27AB"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lastRenderedPageBreak/>
              <w:t xml:space="preserve">M. N. Shaw, </w:t>
            </w:r>
            <w:r w:rsidRPr="006F3A48">
              <w:rPr>
                <w:rFonts w:ascii="Corbel" w:eastAsia="Cambria" w:hAnsi="Corbel"/>
                <w:i/>
                <w:color w:val="000000"/>
                <w:sz w:val="24"/>
              </w:rPr>
              <w:t>Prawo międzynarodowe</w:t>
            </w:r>
            <w:r w:rsidRPr="006F3A48">
              <w:rPr>
                <w:rFonts w:ascii="Corbel" w:eastAsia="Cambria" w:hAnsi="Corbel"/>
                <w:color w:val="000000"/>
                <w:sz w:val="24"/>
              </w:rPr>
              <w:t>, Warszawa 2006;</w:t>
            </w:r>
          </w:p>
          <w:p w14:paraId="3261AED9" w14:textId="77777777" w:rsidR="00564F59" w:rsidRPr="006F3A48" w:rsidRDefault="00564F59"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J. Pieńkos, </w:t>
            </w:r>
            <w:r w:rsidRPr="006F3A48">
              <w:rPr>
                <w:rFonts w:ascii="Corbel" w:eastAsia="Cambria" w:hAnsi="Corbel"/>
                <w:i/>
                <w:color w:val="000000"/>
                <w:sz w:val="24"/>
              </w:rPr>
              <w:t>Prawo międzynarodowe publiczne</w:t>
            </w:r>
            <w:r w:rsidRPr="006F3A48">
              <w:rPr>
                <w:rFonts w:ascii="Corbel" w:eastAsia="Cambria" w:hAnsi="Corbel"/>
                <w:color w:val="000000"/>
                <w:sz w:val="24"/>
              </w:rPr>
              <w:t>, Zakamycze 2004;</w:t>
            </w:r>
          </w:p>
          <w:p w14:paraId="4D3ABF4D"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A. Łazowski, A. Zawidzka, </w:t>
            </w:r>
            <w:r w:rsidRPr="006F3A48">
              <w:rPr>
                <w:rFonts w:ascii="Corbel" w:eastAsia="Cambria" w:hAnsi="Corbel"/>
                <w:i/>
                <w:color w:val="000000"/>
                <w:sz w:val="24"/>
              </w:rPr>
              <w:t>Prawo międzynarodowe publiczne</w:t>
            </w:r>
            <w:r w:rsidRPr="006F3A48">
              <w:rPr>
                <w:rFonts w:ascii="Corbel" w:eastAsia="Cambria" w:hAnsi="Corbel"/>
                <w:color w:val="000000"/>
                <w:sz w:val="24"/>
              </w:rPr>
              <w:t>,</w:t>
            </w:r>
            <w:r w:rsidRPr="006F3A48">
              <w:rPr>
                <w:rFonts w:ascii="Corbel" w:eastAsia="Cambria" w:hAnsi="Corbel"/>
                <w:sz w:val="24"/>
              </w:rPr>
              <w:t xml:space="preserve"> </w:t>
            </w:r>
            <w:r w:rsidRPr="006F3A48">
              <w:rPr>
                <w:rFonts w:ascii="Corbel" w:eastAsia="Cambria" w:hAnsi="Corbel"/>
                <w:color w:val="000000"/>
                <w:sz w:val="24"/>
              </w:rPr>
              <w:t>Warszawa 2001;</w:t>
            </w:r>
          </w:p>
          <w:p w14:paraId="37555417"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W. Czapliński, A. </w:t>
            </w:r>
            <w:proofErr w:type="spellStart"/>
            <w:r w:rsidRPr="006F3A48">
              <w:rPr>
                <w:rFonts w:ascii="Corbel" w:eastAsia="Cambria" w:hAnsi="Corbel"/>
                <w:color w:val="000000"/>
                <w:sz w:val="24"/>
              </w:rPr>
              <w:t>Wyrozumska</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 publiczne. Zagadnienia systemowe</w:t>
            </w:r>
            <w:r w:rsidRPr="006F3A48">
              <w:rPr>
                <w:rFonts w:ascii="Corbel" w:eastAsia="Cambria" w:hAnsi="Corbel"/>
                <w:color w:val="000000"/>
                <w:sz w:val="24"/>
              </w:rPr>
              <w:t>, Warszawa 1999;</w:t>
            </w:r>
          </w:p>
          <w:p w14:paraId="546BB39E"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Sykulska, </w:t>
            </w:r>
            <w:r w:rsidRPr="006F3A48">
              <w:rPr>
                <w:rFonts w:ascii="Corbel" w:eastAsia="Cambria" w:hAnsi="Corbel"/>
                <w:i/>
                <w:color w:val="000000"/>
                <w:sz w:val="24"/>
              </w:rPr>
              <w:t>Prawo międzynarodowe publiczne</w:t>
            </w:r>
            <w:r w:rsidRPr="006F3A48">
              <w:rPr>
                <w:rFonts w:ascii="Corbel" w:eastAsia="Cambria" w:hAnsi="Corbel"/>
                <w:color w:val="000000"/>
                <w:sz w:val="24"/>
              </w:rPr>
              <w:t>, Sopot 1997;</w:t>
            </w:r>
          </w:p>
          <w:p w14:paraId="3D9066E6"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w:t>
            </w:r>
            <w:proofErr w:type="spellStart"/>
            <w:r w:rsidRPr="006F3A48">
              <w:rPr>
                <w:rFonts w:ascii="Corbel" w:eastAsia="Cambria" w:hAnsi="Corbel"/>
                <w:color w:val="000000"/>
                <w:sz w:val="24"/>
              </w:rPr>
              <w:t>Gilas</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w:t>
            </w:r>
            <w:r w:rsidRPr="006F3A48">
              <w:rPr>
                <w:rFonts w:ascii="Corbel" w:eastAsia="Cambria" w:hAnsi="Corbel"/>
                <w:color w:val="000000"/>
                <w:sz w:val="24"/>
              </w:rPr>
              <w:t>, Toruń 1996;</w:t>
            </w:r>
          </w:p>
        </w:tc>
      </w:tr>
      <w:tr w:rsidR="009C0E2C" w:rsidRPr="00CC29AB" w14:paraId="70DFB963" w14:textId="77777777" w:rsidTr="1B93E73E">
        <w:tc>
          <w:tcPr>
            <w:tcW w:w="9630" w:type="dxa"/>
          </w:tcPr>
          <w:p w14:paraId="1616B1D9" w14:textId="77777777" w:rsidR="009C0E2C" w:rsidRPr="006F3A48" w:rsidRDefault="2D8C5224" w:rsidP="00E44C43">
            <w:pPr>
              <w:pStyle w:val="Punktygwne"/>
              <w:spacing w:before="0" w:after="0"/>
              <w:jc w:val="both"/>
              <w:rPr>
                <w:rFonts w:ascii="Corbel" w:hAnsi="Corbel"/>
                <w:smallCaps w:val="0"/>
              </w:rPr>
            </w:pPr>
            <w:r w:rsidRPr="34F38D40">
              <w:rPr>
                <w:rFonts w:ascii="Corbel" w:hAnsi="Corbel"/>
                <w:smallCaps w:val="0"/>
              </w:rPr>
              <w:lastRenderedPageBreak/>
              <w:t xml:space="preserve">Literatura uzupełniająca: </w:t>
            </w:r>
          </w:p>
          <w:p w14:paraId="45207E46" w14:textId="6C58A196" w:rsidR="34F38D40" w:rsidRDefault="34F38D40" w:rsidP="34F38D40">
            <w:pPr>
              <w:pStyle w:val="Punktygwne"/>
              <w:spacing w:before="0" w:after="0"/>
              <w:jc w:val="both"/>
              <w:rPr>
                <w:rFonts w:ascii="Corbel" w:hAnsi="Corbel"/>
                <w:bCs/>
                <w:smallCaps w:val="0"/>
                <w:szCs w:val="24"/>
              </w:rPr>
            </w:pPr>
          </w:p>
          <w:p w14:paraId="2B593D44"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w:t>
            </w:r>
            <w:proofErr w:type="spellStart"/>
            <w:r w:rsidRPr="006F3A48">
              <w:rPr>
                <w:rFonts w:ascii="Corbel" w:eastAsia="Cambria" w:hAnsi="Corbel"/>
                <w:color w:val="000000"/>
                <w:sz w:val="24"/>
              </w:rPr>
              <w:t>Sutor</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dyplomatyczne i konsularne</w:t>
            </w:r>
            <w:r w:rsidRPr="006F3A48">
              <w:rPr>
                <w:rFonts w:ascii="Corbel" w:eastAsia="Cambria" w:hAnsi="Corbel"/>
                <w:color w:val="000000"/>
                <w:sz w:val="24"/>
              </w:rPr>
              <w:t>, Warszawa 2019;</w:t>
            </w:r>
          </w:p>
          <w:p w14:paraId="0843BA9C" w14:textId="77777777" w:rsidR="006351F7" w:rsidRPr="006F3A48" w:rsidRDefault="006351F7" w:rsidP="00E44C43">
            <w:pPr>
              <w:pStyle w:val="Punktygwne"/>
              <w:spacing w:before="0" w:after="0"/>
              <w:jc w:val="both"/>
              <w:rPr>
                <w:rFonts w:ascii="Corbel" w:hAnsi="Corbel"/>
                <w:b w:val="0"/>
                <w:smallCaps w:val="0"/>
              </w:rPr>
            </w:pPr>
            <w:r w:rsidRPr="006F3A48">
              <w:rPr>
                <w:rFonts w:ascii="Corbel" w:hAnsi="Corbel"/>
                <w:b w:val="0"/>
                <w:smallCaps w:val="0"/>
              </w:rPr>
              <w:t xml:space="preserve">A. </w:t>
            </w:r>
            <w:r w:rsidR="00054085" w:rsidRPr="006F3A48">
              <w:rPr>
                <w:rFonts w:ascii="Corbel" w:hAnsi="Corbel"/>
                <w:b w:val="0"/>
                <w:smallCaps w:val="0"/>
              </w:rPr>
              <w:t>Zawidzka</w:t>
            </w:r>
            <w:r w:rsidRPr="006F3A48">
              <w:rPr>
                <w:rFonts w:ascii="Corbel" w:hAnsi="Corbel"/>
                <w:b w:val="0"/>
                <w:smallCaps w:val="0"/>
              </w:rPr>
              <w:t xml:space="preserve"> – Łojek, </w:t>
            </w:r>
            <w:r w:rsidRPr="006F3A48">
              <w:rPr>
                <w:rFonts w:ascii="Corbel" w:hAnsi="Corbel"/>
                <w:b w:val="0"/>
                <w:i/>
                <w:smallCaps w:val="0"/>
              </w:rPr>
              <w:t>Prawo międzynarodowe publiczne</w:t>
            </w:r>
            <w:r w:rsidRPr="006F3A48">
              <w:rPr>
                <w:rFonts w:ascii="Corbel" w:hAnsi="Corbel"/>
                <w:b w:val="0"/>
                <w:smallCaps w:val="0"/>
              </w:rPr>
              <w:t>, Warszawa 2018;</w:t>
            </w:r>
          </w:p>
          <w:p w14:paraId="5FC233DB"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A. Przyborowska – Klimczak, </w:t>
            </w:r>
            <w:r w:rsidRPr="006F3A48">
              <w:rPr>
                <w:rFonts w:ascii="Corbel" w:eastAsia="Cambria" w:hAnsi="Corbel"/>
                <w:i/>
                <w:color w:val="000000"/>
                <w:sz w:val="24"/>
              </w:rPr>
              <w:t>Prawo międzynarodowe publiczne. Wybór dokumentów</w:t>
            </w:r>
            <w:r w:rsidRPr="006F3A48">
              <w:rPr>
                <w:rFonts w:ascii="Corbel" w:eastAsia="Cambria" w:hAnsi="Corbel"/>
                <w:color w:val="000000"/>
                <w:sz w:val="24"/>
              </w:rPr>
              <w:t>, Lublin 2008;</w:t>
            </w:r>
          </w:p>
          <w:p w14:paraId="671F5FD5"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B. Wierzbicki (red), </w:t>
            </w:r>
            <w:r w:rsidRPr="006F3A48">
              <w:rPr>
                <w:rFonts w:ascii="Corbel" w:eastAsia="Cambria" w:hAnsi="Corbel"/>
                <w:i/>
                <w:color w:val="000000"/>
                <w:sz w:val="24"/>
              </w:rPr>
              <w:t>Prawo międzynarodowe. Materiały do studiów</w:t>
            </w:r>
            <w:r w:rsidRPr="006F3A48">
              <w:rPr>
                <w:rFonts w:ascii="Corbel" w:eastAsia="Cambria" w:hAnsi="Corbel"/>
                <w:color w:val="000000"/>
                <w:sz w:val="24"/>
              </w:rPr>
              <w:t>, Białystok 2008;</w:t>
            </w:r>
          </w:p>
          <w:p w14:paraId="31E51BC3"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S. Sawicki, </w:t>
            </w:r>
            <w:r w:rsidRPr="006F3A48">
              <w:rPr>
                <w:rFonts w:ascii="Corbel" w:eastAsia="Cambria" w:hAnsi="Corbel"/>
                <w:i/>
                <w:color w:val="000000"/>
                <w:sz w:val="24"/>
              </w:rPr>
              <w:t>Prawo konsularne. Studium prawnomiędzynarodowe</w:t>
            </w:r>
            <w:r w:rsidRPr="006F3A48">
              <w:rPr>
                <w:rFonts w:ascii="Corbel" w:eastAsia="Cambria" w:hAnsi="Corbel"/>
                <w:color w:val="000000"/>
                <w:sz w:val="24"/>
              </w:rPr>
              <w:t>, Warszawa 200</w:t>
            </w:r>
            <w:r w:rsidR="00F003F0" w:rsidRPr="006F3A48">
              <w:rPr>
                <w:rFonts w:ascii="Corbel" w:eastAsia="Cambria" w:hAnsi="Corbel"/>
                <w:color w:val="000000"/>
                <w:sz w:val="24"/>
              </w:rPr>
              <w:t>6</w:t>
            </w:r>
            <w:r w:rsidRPr="006F3A48">
              <w:rPr>
                <w:rFonts w:ascii="Corbel" w:eastAsia="Cambria" w:hAnsi="Corbel"/>
                <w:color w:val="000000"/>
                <w:sz w:val="24"/>
              </w:rPr>
              <w:t>;</w:t>
            </w:r>
          </w:p>
          <w:p w14:paraId="47F399E0"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w:t>
            </w:r>
            <w:proofErr w:type="spellStart"/>
            <w:r w:rsidRPr="006F3A48">
              <w:rPr>
                <w:rFonts w:ascii="Corbel" w:eastAsia="Cambria" w:hAnsi="Corbel"/>
                <w:color w:val="000000"/>
                <w:sz w:val="24"/>
              </w:rPr>
              <w:t>Menkes</w:t>
            </w:r>
            <w:proofErr w:type="spellEnd"/>
            <w:r w:rsidRPr="006F3A48">
              <w:rPr>
                <w:rFonts w:ascii="Corbel" w:eastAsia="Cambria" w:hAnsi="Corbel"/>
                <w:color w:val="000000"/>
                <w:sz w:val="24"/>
              </w:rPr>
              <w:t xml:space="preserve">, A. Wasilkowski, </w:t>
            </w:r>
            <w:r w:rsidRPr="006F3A48">
              <w:rPr>
                <w:rFonts w:ascii="Corbel" w:eastAsia="Cambria" w:hAnsi="Corbel"/>
                <w:i/>
                <w:color w:val="000000"/>
                <w:sz w:val="24"/>
              </w:rPr>
              <w:t>Organizacje międzynarodowe. Prawo instytucjonalne</w:t>
            </w:r>
            <w:r w:rsidR="007A6C37" w:rsidRPr="006F3A48">
              <w:rPr>
                <w:rFonts w:ascii="Corbel" w:eastAsia="Cambria" w:hAnsi="Corbel"/>
                <w:color w:val="000000"/>
                <w:sz w:val="24"/>
              </w:rPr>
              <w:t>, Warszawa 2017</w:t>
            </w:r>
            <w:r w:rsidRPr="006F3A48">
              <w:rPr>
                <w:rFonts w:ascii="Corbel" w:eastAsia="Cambria" w:hAnsi="Corbel"/>
                <w:color w:val="000000"/>
                <w:sz w:val="24"/>
              </w:rPr>
              <w:t>;</w:t>
            </w:r>
          </w:p>
          <w:p w14:paraId="28F7EB72" w14:textId="77777777" w:rsidR="00F003F0" w:rsidRPr="006F3A48" w:rsidRDefault="00F003F0"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A. Przyborowska – Klimczak, W. Staszewski, </w:t>
            </w:r>
            <w:r w:rsidRPr="006F3A48">
              <w:rPr>
                <w:rFonts w:ascii="Corbel" w:eastAsia="Cambria" w:hAnsi="Corbel"/>
                <w:i/>
                <w:color w:val="000000"/>
                <w:sz w:val="24"/>
              </w:rPr>
              <w:t>Prawo dyplomatyczne i konsularne. Wybór dokumentów</w:t>
            </w:r>
            <w:r w:rsidRPr="006F3A48">
              <w:rPr>
                <w:rFonts w:ascii="Corbel" w:eastAsia="Cambria" w:hAnsi="Corbel"/>
                <w:color w:val="000000"/>
                <w:sz w:val="24"/>
              </w:rPr>
              <w:t>, Lublin 2003.</w:t>
            </w:r>
          </w:p>
          <w:p w14:paraId="7AD44A71"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Frankowska, </w:t>
            </w:r>
            <w:r w:rsidRPr="006F3A48">
              <w:rPr>
                <w:rFonts w:ascii="Corbel" w:eastAsia="Cambria" w:hAnsi="Corbel"/>
                <w:i/>
                <w:color w:val="000000"/>
                <w:sz w:val="24"/>
              </w:rPr>
              <w:t>Prawo traktatów</w:t>
            </w:r>
            <w:r w:rsidRPr="006F3A48">
              <w:rPr>
                <w:rFonts w:ascii="Corbel" w:eastAsia="Cambria" w:hAnsi="Corbel"/>
                <w:color w:val="000000"/>
                <w:sz w:val="24"/>
              </w:rPr>
              <w:t>, Warszawa 1997;</w:t>
            </w:r>
          </w:p>
          <w:p w14:paraId="63719C68"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K. Kocot, K. </w:t>
            </w:r>
            <w:proofErr w:type="spellStart"/>
            <w:r w:rsidRPr="006F3A48">
              <w:rPr>
                <w:rFonts w:ascii="Corbel" w:eastAsia="Cambria" w:hAnsi="Corbel"/>
                <w:color w:val="000000"/>
                <w:sz w:val="24"/>
              </w:rPr>
              <w:t>Wolfke</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Wybór dokumentów do nauki prawa międzynarodowego</w:t>
            </w:r>
            <w:r w:rsidR="00F37036" w:rsidRPr="006F3A48">
              <w:rPr>
                <w:rFonts w:ascii="Corbel" w:eastAsia="Cambria" w:hAnsi="Corbel"/>
                <w:color w:val="000000"/>
                <w:sz w:val="24"/>
              </w:rPr>
              <w:t>, Wrocław-Warszawa 1976.</w:t>
            </w:r>
          </w:p>
          <w:p w14:paraId="745E5216" w14:textId="77777777" w:rsidR="009C0E2C" w:rsidRPr="006F3A48" w:rsidRDefault="00F37036" w:rsidP="00E44C43">
            <w:pPr>
              <w:tabs>
                <w:tab w:val="left" w:pos="1457"/>
              </w:tabs>
              <w:spacing w:after="0" w:line="240" w:lineRule="auto"/>
              <w:jc w:val="both"/>
              <w:rPr>
                <w:rFonts w:ascii="Corbel" w:eastAsia="Cambria" w:hAnsi="Corbel"/>
                <w:b/>
                <w:bCs/>
                <w:color w:val="000000"/>
                <w:sz w:val="24"/>
              </w:rPr>
            </w:pPr>
            <w:r w:rsidRPr="006F3A48">
              <w:rPr>
                <w:rFonts w:ascii="Corbel" w:eastAsia="Cambria" w:hAnsi="Corbel"/>
                <w:b/>
                <w:bCs/>
                <w:color w:val="000000"/>
                <w:sz w:val="24"/>
              </w:rPr>
              <w:t>Czasopisma</w:t>
            </w:r>
            <w:r w:rsidR="009C0E2C" w:rsidRPr="006F3A48">
              <w:rPr>
                <w:rFonts w:ascii="Corbel" w:eastAsia="Cambria" w:hAnsi="Corbel"/>
                <w:b/>
                <w:bCs/>
                <w:color w:val="000000"/>
                <w:sz w:val="24"/>
              </w:rPr>
              <w:t xml:space="preserve"> publikujące, artykuły z zakresu prawa międzynarodowego publicznego: </w:t>
            </w:r>
          </w:p>
          <w:p w14:paraId="549C8502"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Polish Yearbook of International Law </w:t>
            </w:r>
          </w:p>
          <w:p w14:paraId="2829FBCE"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proofErr w:type="spellStart"/>
            <w:r w:rsidRPr="006F3A48">
              <w:rPr>
                <w:rFonts w:ascii="Corbel" w:eastAsia="Cambria" w:hAnsi="Corbel"/>
                <w:color w:val="000000"/>
                <w:sz w:val="24"/>
                <w:lang w:val="en-US"/>
              </w:rPr>
              <w:t>Państwo</w:t>
            </w:r>
            <w:proofErr w:type="spellEnd"/>
            <w:r w:rsidRPr="006F3A48">
              <w:rPr>
                <w:rFonts w:ascii="Corbel" w:eastAsia="Cambria" w:hAnsi="Corbel"/>
                <w:color w:val="000000"/>
                <w:sz w:val="24"/>
                <w:lang w:val="en-US"/>
              </w:rPr>
              <w:t xml:space="preserve"> i </w:t>
            </w:r>
            <w:proofErr w:type="spellStart"/>
            <w:r w:rsidRPr="006F3A48">
              <w:rPr>
                <w:rFonts w:ascii="Corbel" w:eastAsia="Cambria" w:hAnsi="Corbel"/>
                <w:color w:val="000000"/>
                <w:sz w:val="24"/>
                <w:lang w:val="en-US"/>
              </w:rPr>
              <w:t>Prawo</w:t>
            </w:r>
            <w:proofErr w:type="spellEnd"/>
            <w:r w:rsidRPr="006F3A48">
              <w:rPr>
                <w:rFonts w:ascii="Corbel" w:eastAsia="Cambria" w:hAnsi="Corbel"/>
                <w:color w:val="000000"/>
                <w:sz w:val="24"/>
                <w:lang w:val="en-US"/>
              </w:rPr>
              <w:t xml:space="preserve"> </w:t>
            </w:r>
          </w:p>
          <w:p w14:paraId="20AD94B6"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Sprawy Międzynarodowe </w:t>
            </w:r>
          </w:p>
          <w:p w14:paraId="42A8396D"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Przegląd Prawa Europejskiego </w:t>
            </w:r>
          </w:p>
          <w:p w14:paraId="0375C67B"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Ruch Prawniczy, Ekonomiczny i Socjologiczny </w:t>
            </w:r>
          </w:p>
          <w:p w14:paraId="0DFBCC57"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American Journal of International Law </w:t>
            </w:r>
          </w:p>
          <w:p w14:paraId="5E1FA33A"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British Yearbook of International Law </w:t>
            </w:r>
          </w:p>
          <w:p w14:paraId="5922F52F"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European Journal of International Law </w:t>
            </w:r>
          </w:p>
          <w:p w14:paraId="5ACAC3B4" w14:textId="77777777" w:rsidR="009C0E2C" w:rsidRPr="006F3A48" w:rsidRDefault="009C0E2C" w:rsidP="00E44C43">
            <w:pPr>
              <w:pStyle w:val="Punktygwne"/>
              <w:spacing w:before="0" w:after="0"/>
              <w:jc w:val="both"/>
              <w:rPr>
                <w:rFonts w:ascii="Corbel" w:hAnsi="Corbel"/>
                <w:b w:val="0"/>
                <w:i/>
                <w:smallCaps w:val="0"/>
                <w:color w:val="FF0000"/>
                <w:lang w:val="en-US"/>
              </w:rPr>
            </w:pPr>
            <w:r w:rsidRPr="006F3A48">
              <w:rPr>
                <w:rFonts w:ascii="Corbel" w:eastAsia="Cambria" w:hAnsi="Corbel"/>
                <w:b w:val="0"/>
                <w:smallCaps w:val="0"/>
                <w:color w:val="000000"/>
                <w:lang w:val="en-US"/>
              </w:rPr>
              <w:t>International and Comparative Law Quarterly</w:t>
            </w:r>
          </w:p>
          <w:p w14:paraId="2BA226A1" w14:textId="77777777" w:rsidR="009C0E2C" w:rsidRPr="006F3A48" w:rsidRDefault="009C0E2C" w:rsidP="00E44C43">
            <w:pPr>
              <w:pStyle w:val="Punktygwne"/>
              <w:spacing w:before="0" w:after="0"/>
              <w:jc w:val="both"/>
              <w:rPr>
                <w:rFonts w:ascii="Corbel" w:hAnsi="Corbel"/>
                <w:b w:val="0"/>
                <w:smallCaps w:val="0"/>
                <w:lang w:val="en-US"/>
              </w:rPr>
            </w:pPr>
          </w:p>
        </w:tc>
      </w:tr>
    </w:tbl>
    <w:p w14:paraId="17AD93B2" w14:textId="77777777" w:rsidR="009C0E2C" w:rsidRPr="00794865" w:rsidRDefault="009C0E2C" w:rsidP="00E44C43">
      <w:pPr>
        <w:pStyle w:val="Punktygwne"/>
        <w:spacing w:before="0" w:after="0"/>
        <w:ind w:left="360"/>
        <w:jc w:val="both"/>
        <w:rPr>
          <w:b w:val="0"/>
          <w:smallCaps w:val="0"/>
          <w:sz w:val="22"/>
          <w:lang w:val="en-US"/>
        </w:rPr>
      </w:pPr>
    </w:p>
    <w:p w14:paraId="66204FF1" w14:textId="77777777" w:rsidR="0085747A" w:rsidRPr="00794865" w:rsidRDefault="0085747A" w:rsidP="00E44C43">
      <w:pPr>
        <w:pStyle w:val="Punktygwne"/>
        <w:spacing w:before="0" w:after="0"/>
        <w:ind w:left="360"/>
        <w:jc w:val="both"/>
        <w:rPr>
          <w:rFonts w:ascii="Corbel" w:hAnsi="Corbel"/>
          <w:b w:val="0"/>
          <w:smallCaps w:val="0"/>
          <w:szCs w:val="24"/>
          <w:lang w:val="en-US"/>
        </w:rPr>
      </w:pPr>
    </w:p>
    <w:p w14:paraId="41F88A98"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7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C9F73" w14:textId="77777777" w:rsidR="00CE7605" w:rsidRDefault="00CE7605" w:rsidP="00C16ABF">
      <w:pPr>
        <w:spacing w:after="0" w:line="240" w:lineRule="auto"/>
      </w:pPr>
      <w:r>
        <w:separator/>
      </w:r>
    </w:p>
  </w:endnote>
  <w:endnote w:type="continuationSeparator" w:id="0">
    <w:p w14:paraId="20157EE3" w14:textId="77777777" w:rsidR="00CE7605" w:rsidRDefault="00CE7605"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6ACCE" w14:textId="77777777" w:rsidR="00CE7605" w:rsidRDefault="00CE7605" w:rsidP="00C16ABF">
      <w:pPr>
        <w:spacing w:after="0" w:line="240" w:lineRule="auto"/>
      </w:pPr>
      <w:r>
        <w:separator/>
      </w:r>
    </w:p>
  </w:footnote>
  <w:footnote w:type="continuationSeparator" w:id="0">
    <w:p w14:paraId="200D4770" w14:textId="77777777" w:rsidR="00CE7605" w:rsidRDefault="00CE7605"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85074"/>
    <w:multiLevelType w:val="hybridMultilevel"/>
    <w:tmpl w:val="76288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797325"/>
    <w:multiLevelType w:val="multilevel"/>
    <w:tmpl w:val="722A1A2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BDB5E30"/>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2624DFE"/>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54E6B49"/>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7151B17"/>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093319E"/>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50016C3"/>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4526714"/>
    <w:multiLevelType w:val="hybridMultilevel"/>
    <w:tmpl w:val="D41A9E64"/>
    <w:lvl w:ilvl="0" w:tplc="EFAE8A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4798691">
    <w:abstractNumId w:val="2"/>
  </w:num>
  <w:num w:numId="2" w16cid:durableId="1171332750">
    <w:abstractNumId w:val="0"/>
  </w:num>
  <w:num w:numId="3" w16cid:durableId="846019379">
    <w:abstractNumId w:val="1"/>
  </w:num>
  <w:num w:numId="4" w16cid:durableId="751240125">
    <w:abstractNumId w:val="5"/>
  </w:num>
  <w:num w:numId="5" w16cid:durableId="1201281304">
    <w:abstractNumId w:val="7"/>
  </w:num>
  <w:num w:numId="6" w16cid:durableId="181434914">
    <w:abstractNumId w:val="8"/>
  </w:num>
  <w:num w:numId="7" w16cid:durableId="757597175">
    <w:abstractNumId w:val="4"/>
  </w:num>
  <w:num w:numId="8" w16cid:durableId="1629387626">
    <w:abstractNumId w:val="3"/>
  </w:num>
  <w:num w:numId="9" w16cid:durableId="1390614404">
    <w:abstractNumId w:val="6"/>
  </w:num>
  <w:num w:numId="10" w16cid:durableId="142645955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47FB9"/>
    <w:rsid w:val="00054085"/>
    <w:rsid w:val="00070ED6"/>
    <w:rsid w:val="000742DC"/>
    <w:rsid w:val="00084C12"/>
    <w:rsid w:val="0009462C"/>
    <w:rsid w:val="00094B12"/>
    <w:rsid w:val="00096C46"/>
    <w:rsid w:val="000A296F"/>
    <w:rsid w:val="000A2A28"/>
    <w:rsid w:val="000B192D"/>
    <w:rsid w:val="000B28EE"/>
    <w:rsid w:val="000B3E37"/>
    <w:rsid w:val="000D04B0"/>
    <w:rsid w:val="000F1C57"/>
    <w:rsid w:val="000F5615"/>
    <w:rsid w:val="000F728D"/>
    <w:rsid w:val="00124BFF"/>
    <w:rsid w:val="0012560E"/>
    <w:rsid w:val="00127108"/>
    <w:rsid w:val="00134B13"/>
    <w:rsid w:val="00142CC2"/>
    <w:rsid w:val="00146BC0"/>
    <w:rsid w:val="00153C41"/>
    <w:rsid w:val="00154381"/>
    <w:rsid w:val="001640A7"/>
    <w:rsid w:val="00164FA7"/>
    <w:rsid w:val="00166A03"/>
    <w:rsid w:val="001718A7"/>
    <w:rsid w:val="001737CF"/>
    <w:rsid w:val="00176083"/>
    <w:rsid w:val="001762D0"/>
    <w:rsid w:val="00192F37"/>
    <w:rsid w:val="001A70D2"/>
    <w:rsid w:val="001C24A2"/>
    <w:rsid w:val="001D657B"/>
    <w:rsid w:val="001D7B54"/>
    <w:rsid w:val="001E0209"/>
    <w:rsid w:val="001F2CA2"/>
    <w:rsid w:val="001F682C"/>
    <w:rsid w:val="00200117"/>
    <w:rsid w:val="0020730C"/>
    <w:rsid w:val="002144C0"/>
    <w:rsid w:val="00223DEF"/>
    <w:rsid w:val="0022477D"/>
    <w:rsid w:val="002278A9"/>
    <w:rsid w:val="002336F9"/>
    <w:rsid w:val="0024028F"/>
    <w:rsid w:val="00244ABC"/>
    <w:rsid w:val="002465CB"/>
    <w:rsid w:val="002675C3"/>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2837"/>
    <w:rsid w:val="003343CF"/>
    <w:rsid w:val="00346FE9"/>
    <w:rsid w:val="0034759A"/>
    <w:rsid w:val="003503F6"/>
    <w:rsid w:val="003530DD"/>
    <w:rsid w:val="00354B80"/>
    <w:rsid w:val="00363F78"/>
    <w:rsid w:val="003A0A5B"/>
    <w:rsid w:val="003A0FE9"/>
    <w:rsid w:val="003A1176"/>
    <w:rsid w:val="003C0BAE"/>
    <w:rsid w:val="003D18A9"/>
    <w:rsid w:val="003D6CE2"/>
    <w:rsid w:val="003E1941"/>
    <w:rsid w:val="003E2FE6"/>
    <w:rsid w:val="003E49D5"/>
    <w:rsid w:val="003F38C0"/>
    <w:rsid w:val="00414E3C"/>
    <w:rsid w:val="0042244A"/>
    <w:rsid w:val="004224BC"/>
    <w:rsid w:val="0042745A"/>
    <w:rsid w:val="00431D5C"/>
    <w:rsid w:val="004362C6"/>
    <w:rsid w:val="00437FA2"/>
    <w:rsid w:val="00445970"/>
    <w:rsid w:val="00461EFC"/>
    <w:rsid w:val="004652C2"/>
    <w:rsid w:val="004706D1"/>
    <w:rsid w:val="00471326"/>
    <w:rsid w:val="004723D8"/>
    <w:rsid w:val="0047598D"/>
    <w:rsid w:val="004840FD"/>
    <w:rsid w:val="00484915"/>
    <w:rsid w:val="00490F7D"/>
    <w:rsid w:val="00491678"/>
    <w:rsid w:val="004968E2"/>
    <w:rsid w:val="004A3EEA"/>
    <w:rsid w:val="004A4D1F"/>
    <w:rsid w:val="004C5694"/>
    <w:rsid w:val="004D438C"/>
    <w:rsid w:val="004D5282"/>
    <w:rsid w:val="004F1551"/>
    <w:rsid w:val="004F55A3"/>
    <w:rsid w:val="0050496F"/>
    <w:rsid w:val="00513B6F"/>
    <w:rsid w:val="00517C63"/>
    <w:rsid w:val="00521360"/>
    <w:rsid w:val="005363C4"/>
    <w:rsid w:val="00536BDE"/>
    <w:rsid w:val="00543ACC"/>
    <w:rsid w:val="00562816"/>
    <w:rsid w:val="00564F59"/>
    <w:rsid w:val="0056696D"/>
    <w:rsid w:val="00585828"/>
    <w:rsid w:val="0059484D"/>
    <w:rsid w:val="005A0855"/>
    <w:rsid w:val="005A3196"/>
    <w:rsid w:val="005B45B0"/>
    <w:rsid w:val="005C080F"/>
    <w:rsid w:val="005C55E5"/>
    <w:rsid w:val="005C696A"/>
    <w:rsid w:val="005E6E85"/>
    <w:rsid w:val="005F31D2"/>
    <w:rsid w:val="0061029B"/>
    <w:rsid w:val="00617230"/>
    <w:rsid w:val="00621CE1"/>
    <w:rsid w:val="00627FC9"/>
    <w:rsid w:val="006351F7"/>
    <w:rsid w:val="00647FA8"/>
    <w:rsid w:val="00650C5F"/>
    <w:rsid w:val="00654934"/>
    <w:rsid w:val="006620D9"/>
    <w:rsid w:val="00671958"/>
    <w:rsid w:val="00675843"/>
    <w:rsid w:val="00696477"/>
    <w:rsid w:val="006B3BBB"/>
    <w:rsid w:val="006D050F"/>
    <w:rsid w:val="006D6139"/>
    <w:rsid w:val="006E5D65"/>
    <w:rsid w:val="006E7BB8"/>
    <w:rsid w:val="006F1282"/>
    <w:rsid w:val="006F1FBC"/>
    <w:rsid w:val="006F31E2"/>
    <w:rsid w:val="006F3A48"/>
    <w:rsid w:val="00703124"/>
    <w:rsid w:val="00705B4D"/>
    <w:rsid w:val="00706544"/>
    <w:rsid w:val="007072BA"/>
    <w:rsid w:val="0071620A"/>
    <w:rsid w:val="00724677"/>
    <w:rsid w:val="00725459"/>
    <w:rsid w:val="0073163C"/>
    <w:rsid w:val="007327BD"/>
    <w:rsid w:val="00734608"/>
    <w:rsid w:val="00745302"/>
    <w:rsid w:val="007461D6"/>
    <w:rsid w:val="00746EC8"/>
    <w:rsid w:val="00763BF1"/>
    <w:rsid w:val="00766FD4"/>
    <w:rsid w:val="0078168C"/>
    <w:rsid w:val="00787C2A"/>
    <w:rsid w:val="00790E27"/>
    <w:rsid w:val="00794865"/>
    <w:rsid w:val="007A4022"/>
    <w:rsid w:val="007A6C37"/>
    <w:rsid w:val="007A6E6E"/>
    <w:rsid w:val="007C3299"/>
    <w:rsid w:val="007C3BCC"/>
    <w:rsid w:val="007C4546"/>
    <w:rsid w:val="007D6E56"/>
    <w:rsid w:val="007F4155"/>
    <w:rsid w:val="0081554D"/>
    <w:rsid w:val="0081707E"/>
    <w:rsid w:val="008449B3"/>
    <w:rsid w:val="0085747A"/>
    <w:rsid w:val="00884922"/>
    <w:rsid w:val="00885F64"/>
    <w:rsid w:val="008917F9"/>
    <w:rsid w:val="00896893"/>
    <w:rsid w:val="008A45F7"/>
    <w:rsid w:val="008C0CC0"/>
    <w:rsid w:val="008C19A9"/>
    <w:rsid w:val="008C379D"/>
    <w:rsid w:val="008C5147"/>
    <w:rsid w:val="008C5359"/>
    <w:rsid w:val="008C5363"/>
    <w:rsid w:val="008D3DFB"/>
    <w:rsid w:val="008E64F4"/>
    <w:rsid w:val="008F12C9"/>
    <w:rsid w:val="008F6E29"/>
    <w:rsid w:val="0091123C"/>
    <w:rsid w:val="00916188"/>
    <w:rsid w:val="00923D7D"/>
    <w:rsid w:val="00944CB5"/>
    <w:rsid w:val="009508DF"/>
    <w:rsid w:val="00950DAC"/>
    <w:rsid w:val="00954A07"/>
    <w:rsid w:val="00977710"/>
    <w:rsid w:val="00997F14"/>
    <w:rsid w:val="009A78D9"/>
    <w:rsid w:val="009B6FD7"/>
    <w:rsid w:val="009C0E2C"/>
    <w:rsid w:val="009C3E31"/>
    <w:rsid w:val="009C54AE"/>
    <w:rsid w:val="009C788E"/>
    <w:rsid w:val="009D18D6"/>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73A07"/>
    <w:rsid w:val="00A84C85"/>
    <w:rsid w:val="00A97DE1"/>
    <w:rsid w:val="00AB053C"/>
    <w:rsid w:val="00AD1146"/>
    <w:rsid w:val="00AD1FDC"/>
    <w:rsid w:val="00AD27D3"/>
    <w:rsid w:val="00AD30C3"/>
    <w:rsid w:val="00AD66D6"/>
    <w:rsid w:val="00AE1160"/>
    <w:rsid w:val="00AE203C"/>
    <w:rsid w:val="00AE2E74"/>
    <w:rsid w:val="00AE5FCB"/>
    <w:rsid w:val="00AF2C1E"/>
    <w:rsid w:val="00B01237"/>
    <w:rsid w:val="00B06142"/>
    <w:rsid w:val="00B135B1"/>
    <w:rsid w:val="00B3130B"/>
    <w:rsid w:val="00B40ADB"/>
    <w:rsid w:val="00B43B77"/>
    <w:rsid w:val="00B43E80"/>
    <w:rsid w:val="00B607DB"/>
    <w:rsid w:val="00B66529"/>
    <w:rsid w:val="00B75946"/>
    <w:rsid w:val="00B8056E"/>
    <w:rsid w:val="00B819C8"/>
    <w:rsid w:val="00B82308"/>
    <w:rsid w:val="00B82E4C"/>
    <w:rsid w:val="00B90885"/>
    <w:rsid w:val="00BA149B"/>
    <w:rsid w:val="00BB35DD"/>
    <w:rsid w:val="00BB520A"/>
    <w:rsid w:val="00BD3869"/>
    <w:rsid w:val="00BD66E9"/>
    <w:rsid w:val="00BD6FF4"/>
    <w:rsid w:val="00BE26E5"/>
    <w:rsid w:val="00BE5686"/>
    <w:rsid w:val="00BF2C41"/>
    <w:rsid w:val="00C03920"/>
    <w:rsid w:val="00C058B4"/>
    <w:rsid w:val="00C05F44"/>
    <w:rsid w:val="00C131B5"/>
    <w:rsid w:val="00C16ABF"/>
    <w:rsid w:val="00C170AE"/>
    <w:rsid w:val="00C26CB7"/>
    <w:rsid w:val="00C324C1"/>
    <w:rsid w:val="00C36992"/>
    <w:rsid w:val="00C47586"/>
    <w:rsid w:val="00C56036"/>
    <w:rsid w:val="00C61DC5"/>
    <w:rsid w:val="00C67E92"/>
    <w:rsid w:val="00C70A26"/>
    <w:rsid w:val="00C766DF"/>
    <w:rsid w:val="00C904D7"/>
    <w:rsid w:val="00C94B98"/>
    <w:rsid w:val="00CA2B96"/>
    <w:rsid w:val="00CA4113"/>
    <w:rsid w:val="00CA5089"/>
    <w:rsid w:val="00CB6F4A"/>
    <w:rsid w:val="00CB7F57"/>
    <w:rsid w:val="00CC29AB"/>
    <w:rsid w:val="00CD6897"/>
    <w:rsid w:val="00CE5BAC"/>
    <w:rsid w:val="00CE7605"/>
    <w:rsid w:val="00CF25BE"/>
    <w:rsid w:val="00CF78ED"/>
    <w:rsid w:val="00D02B25"/>
    <w:rsid w:val="00D02EBA"/>
    <w:rsid w:val="00D046A8"/>
    <w:rsid w:val="00D13F06"/>
    <w:rsid w:val="00D17C3C"/>
    <w:rsid w:val="00D26B2C"/>
    <w:rsid w:val="00D27D3E"/>
    <w:rsid w:val="00D352C9"/>
    <w:rsid w:val="00D425B2"/>
    <w:rsid w:val="00D428D6"/>
    <w:rsid w:val="00D51119"/>
    <w:rsid w:val="00D552B2"/>
    <w:rsid w:val="00D608D1"/>
    <w:rsid w:val="00D6126E"/>
    <w:rsid w:val="00D64AAC"/>
    <w:rsid w:val="00D74119"/>
    <w:rsid w:val="00D8075B"/>
    <w:rsid w:val="00D8239C"/>
    <w:rsid w:val="00D84D86"/>
    <w:rsid w:val="00D8678B"/>
    <w:rsid w:val="00DA2114"/>
    <w:rsid w:val="00DE09C0"/>
    <w:rsid w:val="00DE4A14"/>
    <w:rsid w:val="00DF320D"/>
    <w:rsid w:val="00DF71C8"/>
    <w:rsid w:val="00E129B8"/>
    <w:rsid w:val="00E21E7D"/>
    <w:rsid w:val="00E22FBC"/>
    <w:rsid w:val="00E24BF5"/>
    <w:rsid w:val="00E25338"/>
    <w:rsid w:val="00E44C43"/>
    <w:rsid w:val="00E51E44"/>
    <w:rsid w:val="00E63348"/>
    <w:rsid w:val="00E72834"/>
    <w:rsid w:val="00E77E88"/>
    <w:rsid w:val="00E8107D"/>
    <w:rsid w:val="00E960BB"/>
    <w:rsid w:val="00EA2074"/>
    <w:rsid w:val="00EA4832"/>
    <w:rsid w:val="00EA4E9D"/>
    <w:rsid w:val="00EC4899"/>
    <w:rsid w:val="00ED03AB"/>
    <w:rsid w:val="00ED32D2"/>
    <w:rsid w:val="00EE32DE"/>
    <w:rsid w:val="00EE45A7"/>
    <w:rsid w:val="00EE5457"/>
    <w:rsid w:val="00F003F0"/>
    <w:rsid w:val="00F070AB"/>
    <w:rsid w:val="00F17567"/>
    <w:rsid w:val="00F27A7B"/>
    <w:rsid w:val="00F37036"/>
    <w:rsid w:val="00F526AF"/>
    <w:rsid w:val="00F617C3"/>
    <w:rsid w:val="00F62ED7"/>
    <w:rsid w:val="00F7066B"/>
    <w:rsid w:val="00F83B28"/>
    <w:rsid w:val="00FA46E5"/>
    <w:rsid w:val="00FB7DBA"/>
    <w:rsid w:val="00FC1C25"/>
    <w:rsid w:val="00FC3F45"/>
    <w:rsid w:val="00FD503F"/>
    <w:rsid w:val="00FD7589"/>
    <w:rsid w:val="00FE3F5A"/>
    <w:rsid w:val="00FF016A"/>
    <w:rsid w:val="00FF1401"/>
    <w:rsid w:val="00FF5E7D"/>
    <w:rsid w:val="013758E2"/>
    <w:rsid w:val="07F8AA8A"/>
    <w:rsid w:val="0D2D6DB9"/>
    <w:rsid w:val="0F413F47"/>
    <w:rsid w:val="0FE50EC2"/>
    <w:rsid w:val="1016E144"/>
    <w:rsid w:val="13450D5A"/>
    <w:rsid w:val="1590D8AF"/>
    <w:rsid w:val="167450E4"/>
    <w:rsid w:val="1B93E73E"/>
    <w:rsid w:val="1DC7AF34"/>
    <w:rsid w:val="2449A183"/>
    <w:rsid w:val="2D8C5224"/>
    <w:rsid w:val="2DDC668C"/>
    <w:rsid w:val="310BF18A"/>
    <w:rsid w:val="32A7C1EB"/>
    <w:rsid w:val="3443924C"/>
    <w:rsid w:val="3473DE47"/>
    <w:rsid w:val="34F38D40"/>
    <w:rsid w:val="35DF62AD"/>
    <w:rsid w:val="37D60286"/>
    <w:rsid w:val="3917036F"/>
    <w:rsid w:val="3AB2D3D0"/>
    <w:rsid w:val="3E2F660B"/>
    <w:rsid w:val="45A4CAD2"/>
    <w:rsid w:val="4BD3BE56"/>
    <w:rsid w:val="4C6CB581"/>
    <w:rsid w:val="4D9D5B12"/>
    <w:rsid w:val="4E89F3F3"/>
    <w:rsid w:val="4EA0D050"/>
    <w:rsid w:val="51E5D632"/>
    <w:rsid w:val="535832D2"/>
    <w:rsid w:val="54B6109F"/>
    <w:rsid w:val="54C27C64"/>
    <w:rsid w:val="5549FE73"/>
    <w:rsid w:val="58925FF6"/>
    <w:rsid w:val="593A3005"/>
    <w:rsid w:val="5B59A30D"/>
    <w:rsid w:val="678F0506"/>
    <w:rsid w:val="6DB329C9"/>
    <w:rsid w:val="6F37815A"/>
    <w:rsid w:val="7CFA2B40"/>
    <w:rsid w:val="7DE4AD3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A3AC"/>
  <w15:chartTrackingRefBased/>
  <w15:docId w15:val="{528EEE6A-37F1-4E83-B832-0A3293BBD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0"/>
      <w:szCs w:val="20"/>
      <w:lang w:val="x-none"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rPr>
      <w:lang w:val="x-none" w:eastAsia="x-none"/>
    </w:r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rPr>
      <w:lang w:val="x-none" w:eastAsia="x-none"/>
    </w:r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rPr>
      <w:lang w:val="x-none" w:eastAsia="x-none"/>
    </w:r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FE0E4-AF01-4138-BBFA-F71727931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8</Pages>
  <Words>1608</Words>
  <Characters>9653</Characters>
  <Application>Microsoft Office Word</Application>
  <DocSecurity>0</DocSecurity>
  <Lines>80</Lines>
  <Paragraphs>22</Paragraphs>
  <ScaleCrop>false</ScaleCrop>
  <Company>Hewlett-Packard Company</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Grzegorz Bonusiak</cp:lastModifiedBy>
  <cp:revision>2</cp:revision>
  <cp:lastPrinted>2019-02-06T22:12:00Z</cp:lastPrinted>
  <dcterms:created xsi:type="dcterms:W3CDTF">2024-10-03T12:03:00Z</dcterms:created>
  <dcterms:modified xsi:type="dcterms:W3CDTF">2024-10-03T12:03:00Z</dcterms:modified>
</cp:coreProperties>
</file>